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0F1" w:rsidRPr="005602B3" w:rsidRDefault="000350F1" w:rsidP="005E0F61">
      <w:pPr>
        <w:pStyle w:val="ListBullet"/>
        <w:pBdr>
          <w:top w:val="single" w:sz="4" w:space="1" w:color="auto"/>
          <w:left w:val="single" w:sz="4" w:space="0" w:color="auto"/>
          <w:bottom w:val="single" w:sz="4" w:space="1" w:color="auto"/>
          <w:right w:val="single" w:sz="4" w:space="1" w:color="auto"/>
        </w:pBdr>
        <w:ind w:left="0" w:firstLine="0"/>
        <w:jc w:val="center"/>
        <w:rPr>
          <w:rFonts w:asciiTheme="minorHAnsi" w:hAnsiTheme="minorHAnsi" w:cstheme="minorHAnsi"/>
          <w:b/>
          <w:bCs/>
          <w:color w:val="000066"/>
          <w:sz w:val="16"/>
          <w:lang w:val="fr-SN"/>
        </w:rPr>
      </w:pPr>
    </w:p>
    <w:p w:rsidR="00AB6CDD" w:rsidRPr="00D914B2" w:rsidRDefault="00AB6CDD" w:rsidP="005E0F61">
      <w:pPr>
        <w:pStyle w:val="ListBullet"/>
        <w:pBdr>
          <w:top w:val="single" w:sz="4" w:space="1" w:color="auto"/>
          <w:left w:val="single" w:sz="4" w:space="0" w:color="auto"/>
          <w:bottom w:val="single" w:sz="4" w:space="1" w:color="auto"/>
          <w:right w:val="single" w:sz="4" w:space="1" w:color="auto"/>
        </w:pBdr>
        <w:ind w:left="0" w:firstLine="0"/>
        <w:jc w:val="center"/>
        <w:rPr>
          <w:rFonts w:asciiTheme="minorHAnsi" w:hAnsiTheme="minorHAnsi" w:cstheme="minorHAnsi"/>
          <w:b/>
          <w:bCs/>
          <w:color w:val="000066"/>
          <w:sz w:val="26"/>
          <w:szCs w:val="26"/>
          <w:lang w:val="fr-SN"/>
        </w:rPr>
      </w:pPr>
      <w:r w:rsidRPr="00D914B2">
        <w:rPr>
          <w:rFonts w:asciiTheme="minorHAnsi" w:hAnsiTheme="minorHAnsi" w:cstheme="minorHAnsi"/>
          <w:b/>
          <w:bCs/>
          <w:color w:val="000066"/>
          <w:sz w:val="26"/>
          <w:szCs w:val="26"/>
          <w:lang w:val="fr-SN"/>
        </w:rPr>
        <w:t>L</w:t>
      </w:r>
      <w:r w:rsidR="000350F1" w:rsidRPr="00D914B2">
        <w:rPr>
          <w:rFonts w:asciiTheme="minorHAnsi" w:hAnsiTheme="minorHAnsi" w:cstheme="minorHAnsi"/>
          <w:b/>
          <w:bCs/>
          <w:color w:val="000066"/>
          <w:sz w:val="26"/>
          <w:szCs w:val="26"/>
          <w:lang w:val="fr-SN"/>
        </w:rPr>
        <w:t xml:space="preserve">’émergence </w:t>
      </w:r>
      <w:r w:rsidRPr="00D914B2">
        <w:rPr>
          <w:rFonts w:asciiTheme="minorHAnsi" w:hAnsiTheme="minorHAnsi" w:cstheme="minorHAnsi"/>
          <w:b/>
          <w:bCs/>
          <w:color w:val="000066"/>
          <w:sz w:val="26"/>
          <w:szCs w:val="26"/>
          <w:lang w:val="fr-SN"/>
        </w:rPr>
        <w:t>de l’Afrique</w:t>
      </w:r>
    </w:p>
    <w:p w:rsidR="000350F1" w:rsidRPr="00D914B2" w:rsidRDefault="000350F1" w:rsidP="005E0F61">
      <w:pPr>
        <w:pStyle w:val="ListBullet"/>
        <w:pBdr>
          <w:top w:val="single" w:sz="4" w:space="1" w:color="auto"/>
          <w:left w:val="single" w:sz="4" w:space="0" w:color="auto"/>
          <w:bottom w:val="single" w:sz="4" w:space="1" w:color="auto"/>
          <w:right w:val="single" w:sz="4" w:space="1" w:color="auto"/>
        </w:pBdr>
        <w:ind w:left="0" w:firstLine="0"/>
        <w:jc w:val="center"/>
        <w:rPr>
          <w:rFonts w:asciiTheme="minorHAnsi" w:hAnsiTheme="minorHAnsi" w:cstheme="minorHAnsi"/>
          <w:b/>
          <w:bCs/>
          <w:color w:val="000066"/>
          <w:sz w:val="14"/>
          <w:lang w:val="fr-SN"/>
        </w:rPr>
      </w:pPr>
    </w:p>
    <w:p w:rsidR="000350F1" w:rsidRDefault="00AB6CDD" w:rsidP="005E0F61">
      <w:pPr>
        <w:pStyle w:val="ListBullet"/>
        <w:pBdr>
          <w:top w:val="single" w:sz="4" w:space="1" w:color="auto"/>
          <w:left w:val="single" w:sz="4" w:space="0" w:color="auto"/>
          <w:bottom w:val="single" w:sz="4" w:space="1" w:color="auto"/>
          <w:right w:val="single" w:sz="4" w:space="1" w:color="auto"/>
        </w:pBdr>
        <w:ind w:left="0" w:firstLine="0"/>
        <w:jc w:val="center"/>
        <w:rPr>
          <w:rFonts w:ascii="Tahoma" w:hAnsi="Tahoma" w:cs="Tahoma"/>
          <w:b/>
          <w:bCs/>
          <w:color w:val="800000"/>
          <w:sz w:val="28"/>
          <w:lang w:val="fr-SN"/>
        </w:rPr>
      </w:pPr>
      <w:r w:rsidRPr="000350F1">
        <w:rPr>
          <w:rFonts w:ascii="Tahoma" w:hAnsi="Tahoma" w:cs="Tahoma"/>
          <w:b/>
          <w:bCs/>
          <w:color w:val="800000"/>
          <w:sz w:val="28"/>
          <w:lang w:val="fr-SN"/>
        </w:rPr>
        <w:t xml:space="preserve">La grande illusion des </w:t>
      </w:r>
      <w:proofErr w:type="spellStart"/>
      <w:r w:rsidRPr="000350F1">
        <w:rPr>
          <w:rFonts w:ascii="Tahoma" w:hAnsi="Tahoma" w:cs="Tahoma"/>
          <w:b/>
          <w:bCs/>
          <w:color w:val="800000"/>
          <w:sz w:val="28"/>
          <w:lang w:val="fr-SN"/>
        </w:rPr>
        <w:t>Start-Up</w:t>
      </w:r>
      <w:proofErr w:type="spellEnd"/>
      <w:r w:rsidRPr="000350F1">
        <w:rPr>
          <w:rFonts w:ascii="Tahoma" w:hAnsi="Tahoma" w:cs="Tahoma"/>
          <w:b/>
          <w:bCs/>
          <w:color w:val="800000"/>
          <w:sz w:val="28"/>
          <w:lang w:val="fr-SN"/>
        </w:rPr>
        <w:t xml:space="preserve">, </w:t>
      </w:r>
    </w:p>
    <w:p w:rsidR="00AB6CDD" w:rsidRPr="000350F1" w:rsidRDefault="00AB6CDD" w:rsidP="005E0F61">
      <w:pPr>
        <w:pStyle w:val="ListBullet"/>
        <w:pBdr>
          <w:top w:val="single" w:sz="4" w:space="1" w:color="auto"/>
          <w:left w:val="single" w:sz="4" w:space="0" w:color="auto"/>
          <w:bottom w:val="single" w:sz="4" w:space="1" w:color="auto"/>
          <w:right w:val="single" w:sz="4" w:space="1" w:color="auto"/>
        </w:pBdr>
        <w:ind w:left="0" w:firstLine="0"/>
        <w:jc w:val="center"/>
        <w:rPr>
          <w:rFonts w:ascii="Tahoma" w:hAnsi="Tahoma" w:cs="Tahoma"/>
          <w:b/>
          <w:bCs/>
          <w:color w:val="800000"/>
          <w:sz w:val="28"/>
          <w:lang w:val="fr-SN"/>
        </w:rPr>
      </w:pPr>
      <w:r w:rsidRPr="000350F1">
        <w:rPr>
          <w:rFonts w:ascii="Tahoma" w:hAnsi="Tahoma" w:cs="Tahoma"/>
          <w:b/>
          <w:bCs/>
          <w:color w:val="800000"/>
          <w:sz w:val="28"/>
          <w:lang w:val="fr-SN"/>
        </w:rPr>
        <w:t>des ‘PME &amp; MPME’ et ‘Pépinières d’entreprises’</w:t>
      </w:r>
    </w:p>
    <w:p w:rsidR="000350F1" w:rsidRPr="00D914B2" w:rsidRDefault="000350F1" w:rsidP="005E0F61">
      <w:pPr>
        <w:pStyle w:val="ListBullet"/>
        <w:pBdr>
          <w:top w:val="single" w:sz="4" w:space="1" w:color="auto"/>
          <w:left w:val="single" w:sz="4" w:space="0" w:color="auto"/>
          <w:bottom w:val="single" w:sz="4" w:space="1" w:color="auto"/>
          <w:right w:val="single" w:sz="4" w:space="1" w:color="auto"/>
        </w:pBdr>
        <w:ind w:left="0" w:firstLine="0"/>
        <w:jc w:val="center"/>
        <w:rPr>
          <w:rFonts w:asciiTheme="minorHAnsi" w:hAnsiTheme="minorHAnsi" w:cstheme="minorHAnsi"/>
          <w:b/>
          <w:bCs/>
          <w:color w:val="000066"/>
          <w:sz w:val="14"/>
          <w:lang w:val="fr-SN"/>
        </w:rPr>
      </w:pPr>
    </w:p>
    <w:p w:rsidR="00AB6CDD" w:rsidRPr="00D914B2" w:rsidRDefault="00AB6CDD" w:rsidP="005E0F61">
      <w:pPr>
        <w:pStyle w:val="ListBullet"/>
        <w:pBdr>
          <w:top w:val="single" w:sz="4" w:space="1" w:color="auto"/>
          <w:left w:val="single" w:sz="4" w:space="0" w:color="auto"/>
          <w:bottom w:val="single" w:sz="4" w:space="1" w:color="auto"/>
          <w:right w:val="single" w:sz="4" w:space="1" w:color="auto"/>
        </w:pBdr>
        <w:ind w:left="0" w:firstLine="0"/>
        <w:jc w:val="center"/>
        <w:rPr>
          <w:rFonts w:asciiTheme="minorHAnsi" w:hAnsiTheme="minorHAnsi" w:cstheme="minorHAnsi"/>
          <w:sz w:val="26"/>
          <w:szCs w:val="26"/>
          <w:lang w:val="fr-SN"/>
        </w:rPr>
      </w:pPr>
      <w:r w:rsidRPr="00D914B2">
        <w:rPr>
          <w:rFonts w:asciiTheme="minorHAnsi" w:hAnsiTheme="minorHAnsi" w:cstheme="minorHAnsi"/>
          <w:b/>
          <w:bCs/>
          <w:color w:val="000066"/>
          <w:sz w:val="26"/>
          <w:szCs w:val="26"/>
          <w:lang w:val="fr-SN"/>
        </w:rPr>
        <w:t xml:space="preserve">Le fétichisme de certains grands cabinets de conseil </w:t>
      </w:r>
    </w:p>
    <w:p w:rsidR="00AB6CDD" w:rsidRPr="00D914B2" w:rsidRDefault="00AB6CDD" w:rsidP="005E0F61">
      <w:pPr>
        <w:pBdr>
          <w:top w:val="single" w:sz="4" w:space="1" w:color="auto"/>
          <w:left w:val="single" w:sz="4" w:space="0" w:color="auto"/>
          <w:bottom w:val="single" w:sz="4" w:space="1" w:color="auto"/>
          <w:right w:val="single" w:sz="4" w:space="1" w:color="auto"/>
        </w:pBdr>
        <w:spacing w:after="0" w:line="240" w:lineRule="auto"/>
        <w:rPr>
          <w:rFonts w:asciiTheme="minorHAnsi" w:hAnsiTheme="minorHAnsi" w:cstheme="minorHAnsi"/>
          <w:sz w:val="16"/>
          <w:szCs w:val="24"/>
          <w:lang w:val="fr-BE"/>
        </w:rPr>
      </w:pPr>
    </w:p>
    <w:p w:rsidR="00AB6CDD" w:rsidRPr="003A0D1E" w:rsidRDefault="00AB6CDD" w:rsidP="005E0F61">
      <w:pPr>
        <w:pBdr>
          <w:top w:val="single" w:sz="4" w:space="1" w:color="auto"/>
          <w:left w:val="single" w:sz="4" w:space="0" w:color="auto"/>
          <w:bottom w:val="single" w:sz="4" w:space="1" w:color="auto"/>
          <w:right w:val="single" w:sz="4" w:space="1" w:color="auto"/>
        </w:pBdr>
        <w:spacing w:after="0" w:line="240" w:lineRule="auto"/>
        <w:jc w:val="center"/>
        <w:rPr>
          <w:rFonts w:asciiTheme="minorHAnsi" w:hAnsiTheme="minorHAnsi" w:cstheme="minorHAnsi"/>
          <w:sz w:val="24"/>
          <w:szCs w:val="24"/>
        </w:rPr>
      </w:pPr>
      <w:r w:rsidRPr="003A0D1E">
        <w:rPr>
          <w:rFonts w:asciiTheme="minorHAnsi" w:hAnsiTheme="minorHAnsi" w:cstheme="minorHAnsi"/>
          <w:noProof/>
          <w:sz w:val="24"/>
          <w:szCs w:val="24"/>
        </w:rPr>
        <w:drawing>
          <wp:inline distT="0" distB="0" distL="0" distR="0">
            <wp:extent cx="1771650" cy="2200457"/>
            <wp:effectExtent l="19050" t="0" r="0" b="0"/>
            <wp:docPr id="7" name="Picture 2" descr="cid:image017.png@01D5F97A.38967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17.png@01D5F97A.38967B10"/>
                    <pic:cNvPicPr>
                      <a:picLocks noChangeAspect="1" noChangeArrowheads="1"/>
                    </pic:cNvPicPr>
                  </pic:nvPicPr>
                  <pic:blipFill>
                    <a:blip r:embed="rId5" r:link="rId6" cstate="print"/>
                    <a:srcRect/>
                    <a:stretch>
                      <a:fillRect/>
                    </a:stretch>
                  </pic:blipFill>
                  <pic:spPr bwMode="auto">
                    <a:xfrm>
                      <a:off x="0" y="0"/>
                      <a:ext cx="1771650" cy="2200457"/>
                    </a:xfrm>
                    <a:prstGeom prst="rect">
                      <a:avLst/>
                    </a:prstGeom>
                    <a:noFill/>
                    <a:ln w="9525">
                      <a:noFill/>
                      <a:miter lim="800000"/>
                      <a:headEnd/>
                      <a:tailEnd/>
                    </a:ln>
                  </pic:spPr>
                </pic:pic>
              </a:graphicData>
            </a:graphic>
          </wp:inline>
        </w:drawing>
      </w:r>
      <w:r w:rsidRPr="003A0D1E">
        <w:rPr>
          <w:rFonts w:asciiTheme="minorHAnsi" w:hAnsiTheme="minorHAnsi" w:cstheme="minorHAnsi"/>
          <w:noProof/>
          <w:sz w:val="24"/>
          <w:szCs w:val="24"/>
        </w:rPr>
        <w:drawing>
          <wp:inline distT="0" distB="0" distL="0" distR="0">
            <wp:extent cx="3720884" cy="2200275"/>
            <wp:effectExtent l="19050" t="0" r="0" b="0"/>
            <wp:docPr id="8" name="Picture 1" descr="https://www.alternatives-economiques.fr/sites/default/files/public/styles/ae-169-custom_user_large_1x/public/field/image/startup_p65_colo_01.jpg?itok=WzqPoS_P&amp;timestamp=155843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ternatives-economiques.fr/sites/default/files/public/styles/ae-169-custom_user_large_1x/public/field/image/startup_p65_colo_01.jpg?itok=WzqPoS_P&amp;timestamp=1558431625"/>
                    <pic:cNvPicPr>
                      <a:picLocks noChangeAspect="1" noChangeArrowheads="1"/>
                    </pic:cNvPicPr>
                  </pic:nvPicPr>
                  <pic:blipFill>
                    <a:blip r:embed="rId7" r:link="rId8" cstate="print"/>
                    <a:srcRect/>
                    <a:stretch>
                      <a:fillRect/>
                    </a:stretch>
                  </pic:blipFill>
                  <pic:spPr bwMode="auto">
                    <a:xfrm>
                      <a:off x="0" y="0"/>
                      <a:ext cx="3720884" cy="2200275"/>
                    </a:xfrm>
                    <a:prstGeom prst="rect">
                      <a:avLst/>
                    </a:prstGeom>
                    <a:noFill/>
                    <a:ln w="9525">
                      <a:noFill/>
                      <a:miter lim="800000"/>
                      <a:headEnd/>
                      <a:tailEnd/>
                    </a:ln>
                  </pic:spPr>
                </pic:pic>
              </a:graphicData>
            </a:graphic>
          </wp:inline>
        </w:drawing>
      </w:r>
    </w:p>
    <w:p w:rsidR="00AB6CDD" w:rsidRPr="005E0F61" w:rsidRDefault="00AB6CDD" w:rsidP="005E0F61">
      <w:pPr>
        <w:pStyle w:val="ListBullet"/>
        <w:pBdr>
          <w:top w:val="single" w:sz="4" w:space="1" w:color="auto"/>
          <w:left w:val="single" w:sz="4" w:space="0" w:color="auto"/>
          <w:bottom w:val="single" w:sz="4" w:space="1" w:color="auto"/>
          <w:right w:val="single" w:sz="4" w:space="1" w:color="auto"/>
        </w:pBdr>
        <w:ind w:left="0" w:firstLine="0"/>
        <w:jc w:val="center"/>
        <w:rPr>
          <w:rFonts w:asciiTheme="minorHAnsi" w:hAnsiTheme="minorHAnsi" w:cstheme="minorHAnsi"/>
          <w:b/>
          <w:bCs/>
          <w:color w:val="000066"/>
          <w:sz w:val="16"/>
          <w:lang w:val="fr-SN"/>
        </w:rPr>
      </w:pPr>
    </w:p>
    <w:p w:rsidR="00C13E90" w:rsidRPr="005E0F61" w:rsidRDefault="00C13E90" w:rsidP="005E0F61">
      <w:pPr>
        <w:pStyle w:val="ListBullet"/>
        <w:pBdr>
          <w:top w:val="single" w:sz="4" w:space="1" w:color="auto"/>
          <w:left w:val="single" w:sz="4" w:space="0" w:color="auto"/>
          <w:bottom w:val="single" w:sz="4" w:space="1" w:color="auto"/>
          <w:right w:val="single" w:sz="4" w:space="1" w:color="auto"/>
        </w:pBdr>
        <w:ind w:left="0" w:firstLine="0"/>
        <w:rPr>
          <w:rFonts w:asciiTheme="minorHAnsi" w:hAnsiTheme="minorHAnsi" w:cstheme="minorHAnsi"/>
          <w:b/>
          <w:bCs/>
          <w:color w:val="000066"/>
          <w:sz w:val="28"/>
          <w:lang w:val="fr-SN"/>
        </w:rPr>
      </w:pPr>
      <w:hyperlink r:id="rId9" w:history="1">
        <w:r w:rsidRPr="005E0F61">
          <w:rPr>
            <w:rStyle w:val="Hyperlink"/>
            <w:rFonts w:asciiTheme="minorHAnsi" w:hAnsiTheme="minorHAnsi" w:cstheme="minorHAnsi"/>
            <w:b/>
            <w:bCs/>
            <w:color w:val="000066"/>
            <w:sz w:val="28"/>
            <w:lang w:val="fr-SN"/>
          </w:rPr>
          <w:t>ILLUSIONS. Start-up : la fabrique à rêve</w:t>
        </w:r>
      </w:hyperlink>
      <w:r w:rsidRPr="005E0F61">
        <w:rPr>
          <w:rFonts w:asciiTheme="minorHAnsi" w:hAnsiTheme="minorHAnsi" w:cstheme="minorHAnsi"/>
          <w:b/>
          <w:bCs/>
          <w:color w:val="000066"/>
          <w:sz w:val="28"/>
          <w:lang w:val="fr-SN"/>
        </w:rPr>
        <w:t xml:space="preserve"> </w:t>
      </w:r>
    </w:p>
    <w:p w:rsidR="00D2410E" w:rsidRPr="000350F1" w:rsidRDefault="008A4F13" w:rsidP="005E0F61">
      <w:pPr>
        <w:pBdr>
          <w:top w:val="single" w:sz="4" w:space="1" w:color="auto"/>
          <w:left w:val="single" w:sz="4" w:space="0" w:color="auto"/>
          <w:bottom w:val="single" w:sz="4" w:space="1" w:color="auto"/>
          <w:right w:val="single" w:sz="4" w:space="1" w:color="auto"/>
        </w:pBdr>
        <w:shd w:val="clear" w:color="auto" w:fill="FFFFFF"/>
        <w:spacing w:after="0" w:line="240" w:lineRule="auto"/>
        <w:rPr>
          <w:rFonts w:asciiTheme="minorHAnsi" w:hAnsiTheme="minorHAnsi" w:cstheme="minorHAnsi"/>
          <w:bCs/>
          <w:sz w:val="24"/>
          <w:szCs w:val="24"/>
        </w:rPr>
      </w:pPr>
      <w:r>
        <w:rPr>
          <w:rFonts w:asciiTheme="minorHAnsi" w:hAnsiTheme="minorHAnsi" w:cstheme="minorHAnsi"/>
          <w:bCs/>
          <w:sz w:val="24"/>
          <w:szCs w:val="24"/>
        </w:rPr>
        <w:t>E</w:t>
      </w:r>
      <w:r w:rsidR="00D2410E" w:rsidRPr="000350F1">
        <w:rPr>
          <w:rFonts w:asciiTheme="minorHAnsi" w:hAnsiTheme="minorHAnsi" w:cstheme="minorHAnsi"/>
          <w:bCs/>
          <w:sz w:val="24"/>
          <w:szCs w:val="24"/>
        </w:rPr>
        <w:t xml:space="preserve">n </w:t>
      </w:r>
      <w:proofErr w:type="spellStart"/>
      <w:r w:rsidR="00D2410E" w:rsidRPr="000350F1">
        <w:rPr>
          <w:rFonts w:asciiTheme="minorHAnsi" w:hAnsiTheme="minorHAnsi" w:cstheme="minorHAnsi"/>
          <w:bCs/>
          <w:sz w:val="24"/>
          <w:szCs w:val="24"/>
        </w:rPr>
        <w:t>matière</w:t>
      </w:r>
      <w:proofErr w:type="spellEnd"/>
      <w:r w:rsidR="00D2410E" w:rsidRPr="000350F1">
        <w:rPr>
          <w:rFonts w:asciiTheme="minorHAnsi" w:hAnsiTheme="minorHAnsi" w:cstheme="minorHAnsi"/>
          <w:bCs/>
          <w:sz w:val="24"/>
          <w:szCs w:val="24"/>
        </w:rPr>
        <w:t xml:space="preserve"> </w:t>
      </w:r>
      <w:proofErr w:type="spellStart"/>
      <w:r w:rsidR="00D2410E" w:rsidRPr="000350F1">
        <w:rPr>
          <w:rFonts w:asciiTheme="minorHAnsi" w:hAnsiTheme="minorHAnsi" w:cstheme="minorHAnsi"/>
          <w:bCs/>
          <w:sz w:val="24"/>
          <w:szCs w:val="24"/>
        </w:rPr>
        <w:t>d'emploi</w:t>
      </w:r>
      <w:proofErr w:type="spellEnd"/>
      <w:r w:rsidR="00D2410E" w:rsidRPr="000350F1">
        <w:rPr>
          <w:rFonts w:asciiTheme="minorHAnsi" w:hAnsiTheme="minorHAnsi" w:cstheme="minorHAnsi"/>
          <w:bCs/>
          <w:sz w:val="24"/>
          <w:szCs w:val="24"/>
        </w:rPr>
        <w:t xml:space="preserve"> comme </w:t>
      </w:r>
      <w:proofErr w:type="spellStart"/>
      <w:r w:rsidR="00D2410E" w:rsidRPr="000350F1">
        <w:rPr>
          <w:rFonts w:asciiTheme="minorHAnsi" w:hAnsiTheme="minorHAnsi" w:cstheme="minorHAnsi"/>
          <w:bCs/>
          <w:sz w:val="24"/>
          <w:szCs w:val="24"/>
        </w:rPr>
        <w:t>d'innovation</w:t>
      </w:r>
      <w:proofErr w:type="spellEnd"/>
      <w:r w:rsidR="00D2410E" w:rsidRPr="000350F1">
        <w:rPr>
          <w:rFonts w:asciiTheme="minorHAnsi" w:hAnsiTheme="minorHAnsi" w:cstheme="minorHAnsi"/>
          <w:bCs/>
          <w:sz w:val="24"/>
          <w:szCs w:val="24"/>
        </w:rPr>
        <w:t xml:space="preserve">, la promesse </w:t>
      </w:r>
      <w:proofErr w:type="spellStart"/>
      <w:r w:rsidR="00D2410E" w:rsidRPr="000350F1">
        <w:rPr>
          <w:rFonts w:asciiTheme="minorHAnsi" w:hAnsiTheme="minorHAnsi" w:cstheme="minorHAnsi"/>
          <w:bCs/>
          <w:sz w:val="24"/>
          <w:szCs w:val="24"/>
        </w:rPr>
        <w:t>paraît</w:t>
      </w:r>
      <w:proofErr w:type="spellEnd"/>
      <w:r w:rsidR="00D2410E" w:rsidRPr="000350F1">
        <w:rPr>
          <w:rFonts w:asciiTheme="minorHAnsi" w:hAnsiTheme="minorHAnsi" w:cstheme="minorHAnsi"/>
          <w:bCs/>
          <w:sz w:val="24"/>
          <w:szCs w:val="24"/>
        </w:rPr>
        <w:t xml:space="preserve"> </w:t>
      </w:r>
      <w:proofErr w:type="spellStart"/>
      <w:r w:rsidR="00D2410E" w:rsidRPr="000350F1">
        <w:rPr>
          <w:rFonts w:asciiTheme="minorHAnsi" w:hAnsiTheme="minorHAnsi" w:cstheme="minorHAnsi"/>
          <w:bCs/>
          <w:sz w:val="24"/>
          <w:szCs w:val="24"/>
        </w:rPr>
        <w:t>difficile</w:t>
      </w:r>
      <w:proofErr w:type="spellEnd"/>
      <w:r w:rsidR="00D2410E" w:rsidRPr="000350F1">
        <w:rPr>
          <w:rFonts w:asciiTheme="minorHAnsi" w:hAnsiTheme="minorHAnsi" w:cstheme="minorHAnsi"/>
          <w:bCs/>
          <w:sz w:val="24"/>
          <w:szCs w:val="24"/>
        </w:rPr>
        <w:t xml:space="preserve"> à </w:t>
      </w:r>
      <w:proofErr w:type="spellStart"/>
      <w:r w:rsidR="00D2410E" w:rsidRPr="000350F1">
        <w:rPr>
          <w:rFonts w:asciiTheme="minorHAnsi" w:hAnsiTheme="minorHAnsi" w:cstheme="minorHAnsi"/>
          <w:bCs/>
          <w:sz w:val="24"/>
          <w:szCs w:val="24"/>
        </w:rPr>
        <w:t>tenir</w:t>
      </w:r>
      <w:proofErr w:type="spellEnd"/>
      <w:r w:rsidR="00D2410E" w:rsidRPr="000350F1">
        <w:rPr>
          <w:rFonts w:asciiTheme="minorHAnsi" w:hAnsiTheme="minorHAnsi" w:cstheme="minorHAnsi"/>
          <w:bCs/>
          <w:sz w:val="24"/>
          <w:szCs w:val="24"/>
        </w:rPr>
        <w:t>.</w:t>
      </w:r>
    </w:p>
    <w:p w:rsidR="00D2410E" w:rsidRPr="000350F1" w:rsidRDefault="00D2410E" w:rsidP="005E0F61">
      <w:pPr>
        <w:pStyle w:val="Heading1"/>
        <w:pBdr>
          <w:top w:val="single" w:sz="4" w:space="1" w:color="auto"/>
          <w:left w:val="single" w:sz="4" w:space="0"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i/>
          <w:sz w:val="24"/>
          <w:szCs w:val="24"/>
        </w:rPr>
      </w:pPr>
      <w:hyperlink r:id="rId10" w:history="1">
        <w:r w:rsidRPr="000350F1">
          <w:rPr>
            <w:rStyle w:val="Hyperlink"/>
            <w:rFonts w:asciiTheme="minorHAnsi" w:hAnsiTheme="minorHAnsi" w:cstheme="minorHAnsi"/>
            <w:b w:val="0"/>
            <w:bCs w:val="0"/>
            <w:i/>
            <w:caps/>
            <w:color w:val="auto"/>
            <w:sz w:val="24"/>
            <w:szCs w:val="24"/>
            <w:u w:val="none"/>
          </w:rPr>
          <w:t>Marc Chevallier</w:t>
        </w:r>
      </w:hyperlink>
      <w:r w:rsidRPr="000350F1">
        <w:rPr>
          <w:rStyle w:val="o-infosauthor"/>
          <w:rFonts w:asciiTheme="minorHAnsi" w:hAnsiTheme="minorHAnsi" w:cstheme="minorHAnsi"/>
          <w:b w:val="0"/>
          <w:bCs w:val="0"/>
          <w:i/>
          <w:caps/>
          <w:sz w:val="24"/>
          <w:szCs w:val="24"/>
        </w:rPr>
        <w:t xml:space="preserve"> </w:t>
      </w:r>
      <w:r w:rsidRPr="000350F1">
        <w:rPr>
          <w:rFonts w:asciiTheme="minorHAnsi" w:hAnsiTheme="minorHAnsi" w:cstheme="minorHAnsi"/>
          <w:b w:val="0"/>
          <w:i/>
          <w:sz w:val="24"/>
          <w:szCs w:val="24"/>
        </w:rPr>
        <w:t>01/03/2019</w:t>
      </w:r>
      <w:r w:rsidRPr="000350F1">
        <w:rPr>
          <w:rFonts w:asciiTheme="minorHAnsi" w:hAnsiTheme="minorHAnsi" w:cstheme="minorHAnsi"/>
          <w:i/>
          <w:sz w:val="24"/>
          <w:szCs w:val="24"/>
        </w:rPr>
        <w:t xml:space="preserve"> ‘</w:t>
      </w:r>
      <w:proofErr w:type="spellStart"/>
      <w:r w:rsidRPr="000350F1">
        <w:rPr>
          <w:rFonts w:asciiTheme="minorHAnsi" w:hAnsiTheme="minorHAnsi" w:cstheme="minorHAnsi"/>
          <w:i/>
          <w:sz w:val="24"/>
          <w:szCs w:val="24"/>
        </w:rPr>
        <w:t>Alternatives</w:t>
      </w:r>
      <w:proofErr w:type="spellEnd"/>
      <w:r w:rsidRPr="000350F1">
        <w:rPr>
          <w:rFonts w:asciiTheme="minorHAnsi" w:hAnsiTheme="minorHAnsi" w:cstheme="minorHAnsi"/>
          <w:i/>
          <w:sz w:val="24"/>
          <w:szCs w:val="24"/>
        </w:rPr>
        <w:t xml:space="preserve"> </w:t>
      </w:r>
      <w:proofErr w:type="spellStart"/>
      <w:r w:rsidRPr="000350F1">
        <w:rPr>
          <w:rFonts w:asciiTheme="minorHAnsi" w:hAnsiTheme="minorHAnsi" w:cstheme="minorHAnsi"/>
          <w:i/>
          <w:sz w:val="24"/>
          <w:szCs w:val="24"/>
        </w:rPr>
        <w:t>Economiques</w:t>
      </w:r>
      <w:proofErr w:type="spellEnd"/>
      <w:r w:rsidRPr="000350F1">
        <w:rPr>
          <w:rFonts w:asciiTheme="minorHAnsi" w:hAnsiTheme="minorHAnsi" w:cstheme="minorHAnsi"/>
          <w:i/>
          <w:sz w:val="24"/>
          <w:szCs w:val="24"/>
        </w:rPr>
        <w:t xml:space="preserve">. </w:t>
      </w:r>
    </w:p>
    <w:p w:rsidR="000350F1" w:rsidRPr="005602B3" w:rsidRDefault="000350F1" w:rsidP="005E0F61">
      <w:pPr>
        <w:pBdr>
          <w:top w:val="single" w:sz="4" w:space="1" w:color="auto"/>
          <w:left w:val="single" w:sz="4" w:space="0" w:color="auto"/>
          <w:bottom w:val="single" w:sz="4" w:space="1" w:color="auto"/>
          <w:right w:val="single" w:sz="4" w:space="1" w:color="auto"/>
        </w:pBdr>
        <w:shd w:val="clear" w:color="auto" w:fill="FFFFFF"/>
        <w:spacing w:after="0" w:line="240" w:lineRule="auto"/>
        <w:rPr>
          <w:rFonts w:asciiTheme="minorHAnsi" w:eastAsia="Times New Roman" w:hAnsiTheme="minorHAnsi" w:cstheme="minorHAnsi"/>
          <w:b/>
          <w:sz w:val="16"/>
          <w:szCs w:val="24"/>
          <w:lang/>
        </w:rPr>
      </w:pPr>
    </w:p>
    <w:p w:rsidR="00AB6CDD" w:rsidRPr="00AB6CDD" w:rsidRDefault="00D2410E" w:rsidP="005E0F61">
      <w:pPr>
        <w:pBdr>
          <w:top w:val="single" w:sz="4" w:space="1" w:color="auto"/>
          <w:left w:val="single" w:sz="4" w:space="0" w:color="auto"/>
          <w:bottom w:val="single" w:sz="4" w:space="1" w:color="auto"/>
          <w:right w:val="single" w:sz="4" w:space="1" w:color="auto"/>
        </w:pBdr>
        <w:shd w:val="clear" w:color="auto" w:fill="FFFFFF"/>
        <w:spacing w:after="0" w:line="240" w:lineRule="auto"/>
        <w:rPr>
          <w:rFonts w:asciiTheme="minorHAnsi" w:eastAsia="Times New Roman" w:hAnsiTheme="minorHAnsi" w:cstheme="minorHAnsi"/>
          <w:b/>
          <w:color w:val="000066"/>
          <w:sz w:val="28"/>
          <w:szCs w:val="28"/>
          <w:lang/>
        </w:rPr>
      </w:pPr>
      <w:hyperlink r:id="rId11" w:history="1">
        <w:r w:rsidR="00AB6CDD" w:rsidRPr="005E0F61">
          <w:rPr>
            <w:rStyle w:val="Hyperlink"/>
            <w:rFonts w:asciiTheme="minorHAnsi" w:eastAsia="Times New Roman" w:hAnsiTheme="minorHAnsi" w:cstheme="minorHAnsi"/>
            <w:b/>
            <w:color w:val="000066"/>
            <w:sz w:val="28"/>
            <w:szCs w:val="28"/>
            <w:lang/>
          </w:rPr>
          <w:t xml:space="preserve">Startup Nation, la </w:t>
        </w:r>
        <w:proofErr w:type="spellStart"/>
        <w:r w:rsidR="00AB6CDD" w:rsidRPr="005E0F61">
          <w:rPr>
            <w:rStyle w:val="Hyperlink"/>
            <w:rFonts w:asciiTheme="minorHAnsi" w:eastAsia="Times New Roman" w:hAnsiTheme="minorHAnsi" w:cstheme="minorHAnsi"/>
            <w:b/>
            <w:color w:val="000066"/>
            <w:sz w:val="28"/>
            <w:szCs w:val="28"/>
            <w:lang/>
          </w:rPr>
          <w:t>grande</w:t>
        </w:r>
        <w:proofErr w:type="spellEnd"/>
        <w:r w:rsidR="00AB6CDD" w:rsidRPr="005E0F61">
          <w:rPr>
            <w:rStyle w:val="Hyperlink"/>
            <w:rFonts w:asciiTheme="minorHAnsi" w:eastAsia="Times New Roman" w:hAnsiTheme="minorHAnsi" w:cstheme="minorHAnsi"/>
            <w:b/>
            <w:color w:val="000066"/>
            <w:sz w:val="28"/>
            <w:szCs w:val="28"/>
            <w:lang/>
          </w:rPr>
          <w:t xml:space="preserve"> illusion</w:t>
        </w:r>
      </w:hyperlink>
    </w:p>
    <w:p w:rsidR="00AB6CDD" w:rsidRPr="000350F1" w:rsidRDefault="00D2410E" w:rsidP="005E0F61">
      <w:pPr>
        <w:pStyle w:val="ListBullet"/>
        <w:pBdr>
          <w:top w:val="single" w:sz="4" w:space="1" w:color="auto"/>
          <w:left w:val="single" w:sz="4" w:space="0" w:color="auto"/>
          <w:bottom w:val="single" w:sz="4" w:space="1" w:color="auto"/>
          <w:right w:val="single" w:sz="4" w:space="1" w:color="auto"/>
        </w:pBdr>
        <w:ind w:left="0" w:firstLine="0"/>
        <w:rPr>
          <w:rFonts w:asciiTheme="minorHAnsi" w:hAnsiTheme="minorHAnsi" w:cstheme="minorHAnsi"/>
          <w:lang/>
        </w:rPr>
      </w:pPr>
      <w:proofErr w:type="spellStart"/>
      <w:r w:rsidRPr="000350F1">
        <w:rPr>
          <w:rFonts w:asciiTheme="minorHAnsi" w:hAnsiTheme="minorHAnsi" w:cstheme="minorHAnsi"/>
          <w:lang/>
        </w:rPr>
        <w:t>Depuis</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quelques</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années</w:t>
      </w:r>
      <w:proofErr w:type="spellEnd"/>
      <w:r w:rsidRPr="000350F1">
        <w:rPr>
          <w:rFonts w:asciiTheme="minorHAnsi" w:hAnsiTheme="minorHAnsi" w:cstheme="minorHAnsi"/>
          <w:lang/>
        </w:rPr>
        <w:t xml:space="preserve">, le mot startup </w:t>
      </w:r>
      <w:proofErr w:type="spellStart"/>
      <w:proofErr w:type="gramStart"/>
      <w:r w:rsidRPr="000350F1">
        <w:rPr>
          <w:rFonts w:asciiTheme="minorHAnsi" w:hAnsiTheme="minorHAnsi" w:cstheme="minorHAnsi"/>
          <w:lang/>
        </w:rPr>
        <w:t>est</w:t>
      </w:r>
      <w:proofErr w:type="spellEnd"/>
      <w:proofErr w:type="gramEnd"/>
      <w:r w:rsidRPr="000350F1">
        <w:rPr>
          <w:rFonts w:asciiTheme="minorHAnsi" w:hAnsiTheme="minorHAnsi" w:cstheme="minorHAnsi"/>
          <w:lang/>
        </w:rPr>
        <w:t xml:space="preserve"> </w:t>
      </w:r>
      <w:proofErr w:type="spellStart"/>
      <w:r w:rsidRPr="000350F1">
        <w:rPr>
          <w:rFonts w:asciiTheme="minorHAnsi" w:hAnsiTheme="minorHAnsi" w:cstheme="minorHAnsi"/>
          <w:lang/>
        </w:rPr>
        <w:t>devenu</w:t>
      </w:r>
      <w:proofErr w:type="spellEnd"/>
      <w:r w:rsidRPr="000350F1">
        <w:rPr>
          <w:rFonts w:asciiTheme="minorHAnsi" w:hAnsiTheme="minorHAnsi" w:cstheme="minorHAnsi"/>
          <w:lang/>
        </w:rPr>
        <w:t xml:space="preserve"> un </w:t>
      </w:r>
      <w:proofErr w:type="spellStart"/>
      <w:r w:rsidRPr="000350F1">
        <w:rPr>
          <w:rFonts w:asciiTheme="minorHAnsi" w:hAnsiTheme="minorHAnsi" w:cstheme="minorHAnsi"/>
          <w:lang/>
        </w:rPr>
        <w:t>véritable</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sésame</w:t>
      </w:r>
      <w:proofErr w:type="spellEnd"/>
      <w:r w:rsidRPr="000350F1">
        <w:rPr>
          <w:rFonts w:asciiTheme="minorHAnsi" w:hAnsiTheme="minorHAnsi" w:cstheme="minorHAnsi"/>
          <w:lang/>
        </w:rPr>
        <w:t xml:space="preserve"> pour </w:t>
      </w:r>
      <w:proofErr w:type="spellStart"/>
      <w:r w:rsidRPr="000350F1">
        <w:rPr>
          <w:rFonts w:asciiTheme="minorHAnsi" w:hAnsiTheme="minorHAnsi" w:cstheme="minorHAnsi"/>
          <w:lang/>
        </w:rPr>
        <w:t>certains</w:t>
      </w:r>
      <w:proofErr w:type="spellEnd"/>
      <w:r w:rsidRPr="000350F1">
        <w:rPr>
          <w:rFonts w:asciiTheme="minorHAnsi" w:hAnsiTheme="minorHAnsi" w:cstheme="minorHAnsi"/>
          <w:lang/>
        </w:rPr>
        <w:t xml:space="preserve"> et pour faire </w:t>
      </w:r>
      <w:proofErr w:type="spellStart"/>
      <w:r w:rsidRPr="000350F1">
        <w:rPr>
          <w:rFonts w:asciiTheme="minorHAnsi" w:hAnsiTheme="minorHAnsi" w:cstheme="minorHAnsi"/>
          <w:lang/>
        </w:rPr>
        <w:t>saliver</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toute</w:t>
      </w:r>
      <w:proofErr w:type="spellEnd"/>
      <w:r w:rsidRPr="000350F1">
        <w:rPr>
          <w:rFonts w:asciiTheme="minorHAnsi" w:hAnsiTheme="minorHAnsi" w:cstheme="minorHAnsi"/>
          <w:lang/>
        </w:rPr>
        <w:t xml:space="preserve"> la </w:t>
      </w:r>
      <w:proofErr w:type="spellStart"/>
      <w:r w:rsidRPr="000350F1">
        <w:rPr>
          <w:rFonts w:asciiTheme="minorHAnsi" w:hAnsiTheme="minorHAnsi" w:cstheme="minorHAnsi"/>
          <w:lang/>
        </w:rPr>
        <w:t>planète</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financière</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C’est</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l’avenir</w:t>
      </w:r>
      <w:proofErr w:type="spellEnd"/>
      <w:r w:rsidRPr="000350F1">
        <w:rPr>
          <w:rFonts w:asciiTheme="minorHAnsi" w:hAnsiTheme="minorHAnsi" w:cstheme="minorHAnsi"/>
          <w:lang/>
        </w:rPr>
        <w:t xml:space="preserve">, </w:t>
      </w:r>
      <w:proofErr w:type="spellStart"/>
      <w:proofErr w:type="gramStart"/>
      <w:r w:rsidRPr="000350F1">
        <w:rPr>
          <w:rFonts w:asciiTheme="minorHAnsi" w:hAnsiTheme="minorHAnsi" w:cstheme="minorHAnsi"/>
          <w:lang/>
        </w:rPr>
        <w:t>il</w:t>
      </w:r>
      <w:proofErr w:type="spellEnd"/>
      <w:proofErr w:type="gramEnd"/>
      <w:r w:rsidRPr="000350F1">
        <w:rPr>
          <w:rFonts w:asciiTheme="minorHAnsi" w:hAnsiTheme="minorHAnsi" w:cstheme="minorHAnsi"/>
          <w:lang/>
        </w:rPr>
        <w:t xml:space="preserve"> </w:t>
      </w:r>
      <w:proofErr w:type="spellStart"/>
      <w:r w:rsidRPr="000350F1">
        <w:rPr>
          <w:rFonts w:asciiTheme="minorHAnsi" w:hAnsiTheme="minorHAnsi" w:cstheme="minorHAnsi"/>
          <w:lang/>
        </w:rPr>
        <w:t>faut</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investir</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là</w:t>
      </w:r>
      <w:proofErr w:type="spellEnd"/>
      <w:r w:rsidRPr="000350F1">
        <w:rPr>
          <w:rFonts w:asciiTheme="minorHAnsi" w:hAnsiTheme="minorHAnsi" w:cstheme="minorHAnsi"/>
          <w:lang/>
        </w:rPr>
        <w:t xml:space="preserve">-dedans, </w:t>
      </w:r>
      <w:proofErr w:type="spellStart"/>
      <w:r w:rsidRPr="000350F1">
        <w:rPr>
          <w:rFonts w:asciiTheme="minorHAnsi" w:hAnsiTheme="minorHAnsi" w:cstheme="minorHAnsi"/>
          <w:lang/>
        </w:rPr>
        <w:t>dans</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ces</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nouvelles</w:t>
      </w:r>
      <w:proofErr w:type="spellEnd"/>
      <w:r w:rsidRPr="000350F1">
        <w:rPr>
          <w:rFonts w:asciiTheme="minorHAnsi" w:hAnsiTheme="minorHAnsi" w:cstheme="minorHAnsi"/>
          <w:lang/>
        </w:rPr>
        <w:t xml:space="preserve"> technologies etc </w:t>
      </w:r>
      <w:proofErr w:type="spellStart"/>
      <w:r w:rsidRPr="000350F1">
        <w:rPr>
          <w:rFonts w:asciiTheme="minorHAnsi" w:hAnsiTheme="minorHAnsi" w:cstheme="minorHAnsi"/>
          <w:lang/>
        </w:rPr>
        <w:t>etc</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Sauf</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que</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jusqu’à</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présent</w:t>
      </w:r>
      <w:proofErr w:type="spellEnd"/>
      <w:r w:rsidRPr="000350F1">
        <w:rPr>
          <w:rFonts w:asciiTheme="minorHAnsi" w:hAnsiTheme="minorHAnsi" w:cstheme="minorHAnsi"/>
          <w:lang/>
        </w:rPr>
        <w:t xml:space="preserve">, le </w:t>
      </w:r>
      <w:proofErr w:type="spellStart"/>
      <w:r w:rsidRPr="000350F1">
        <w:rPr>
          <w:rFonts w:asciiTheme="minorHAnsi" w:hAnsiTheme="minorHAnsi" w:cstheme="minorHAnsi"/>
          <w:lang/>
        </w:rPr>
        <w:t>résultat</w:t>
      </w:r>
      <w:proofErr w:type="spellEnd"/>
      <w:r w:rsidRPr="000350F1">
        <w:rPr>
          <w:rFonts w:asciiTheme="minorHAnsi" w:hAnsiTheme="minorHAnsi" w:cstheme="minorHAnsi"/>
          <w:lang/>
        </w:rPr>
        <w:t xml:space="preserve"> </w:t>
      </w:r>
      <w:proofErr w:type="gramStart"/>
      <w:r w:rsidRPr="000350F1">
        <w:rPr>
          <w:rFonts w:asciiTheme="minorHAnsi" w:hAnsiTheme="minorHAnsi" w:cstheme="minorHAnsi"/>
          <w:lang/>
        </w:rPr>
        <w:t>et</w:t>
      </w:r>
      <w:proofErr w:type="gramEnd"/>
      <w:r w:rsidRPr="000350F1">
        <w:rPr>
          <w:rFonts w:asciiTheme="minorHAnsi" w:hAnsiTheme="minorHAnsi" w:cstheme="minorHAnsi"/>
          <w:lang/>
        </w:rPr>
        <w:t xml:space="preserve"> retour </w:t>
      </w:r>
      <w:proofErr w:type="spellStart"/>
      <w:r w:rsidRPr="000350F1">
        <w:rPr>
          <w:rFonts w:asciiTheme="minorHAnsi" w:hAnsiTheme="minorHAnsi" w:cstheme="minorHAnsi"/>
          <w:lang/>
        </w:rPr>
        <w:t>sur</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investissement</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est</w:t>
      </w:r>
      <w:proofErr w:type="spellEnd"/>
      <w:r w:rsidRPr="000350F1">
        <w:rPr>
          <w:rFonts w:asciiTheme="minorHAnsi" w:hAnsiTheme="minorHAnsi" w:cstheme="minorHAnsi"/>
          <w:lang/>
        </w:rPr>
        <w:t xml:space="preserve"> tout </w:t>
      </w:r>
      <w:proofErr w:type="spellStart"/>
      <w:r w:rsidRPr="000350F1">
        <w:rPr>
          <w:rFonts w:asciiTheme="minorHAnsi" w:hAnsiTheme="minorHAnsi" w:cstheme="minorHAnsi"/>
          <w:lang/>
        </w:rPr>
        <w:t>simplement</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catastrophique</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Selon</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une</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étude</w:t>
      </w:r>
      <w:proofErr w:type="spellEnd"/>
      <w:r w:rsidRPr="000350F1">
        <w:rPr>
          <w:rFonts w:asciiTheme="minorHAnsi" w:hAnsiTheme="minorHAnsi" w:cstheme="minorHAnsi"/>
          <w:lang/>
        </w:rPr>
        <w:t xml:space="preserve"> de CB Insights, 42% des startups </w:t>
      </w:r>
      <w:proofErr w:type="spellStart"/>
      <w:r w:rsidRPr="000350F1">
        <w:rPr>
          <w:rFonts w:asciiTheme="minorHAnsi" w:hAnsiTheme="minorHAnsi" w:cstheme="minorHAnsi"/>
          <w:lang/>
        </w:rPr>
        <w:t>échouent</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actuellement</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parce</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qu’elles</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proposent</w:t>
      </w:r>
      <w:proofErr w:type="spellEnd"/>
      <w:r w:rsidRPr="000350F1">
        <w:rPr>
          <w:rFonts w:asciiTheme="minorHAnsi" w:hAnsiTheme="minorHAnsi" w:cstheme="minorHAnsi"/>
          <w:lang/>
        </w:rPr>
        <w:t xml:space="preserve"> des </w:t>
      </w:r>
      <w:proofErr w:type="spellStart"/>
      <w:r w:rsidRPr="000350F1">
        <w:rPr>
          <w:rFonts w:asciiTheme="minorHAnsi" w:hAnsiTheme="minorHAnsi" w:cstheme="minorHAnsi"/>
          <w:lang/>
        </w:rPr>
        <w:t>produits</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ou</w:t>
      </w:r>
      <w:proofErr w:type="spellEnd"/>
      <w:r w:rsidRPr="000350F1">
        <w:rPr>
          <w:rFonts w:asciiTheme="minorHAnsi" w:hAnsiTheme="minorHAnsi" w:cstheme="minorHAnsi"/>
          <w:lang/>
        </w:rPr>
        <w:t xml:space="preserve"> services </w:t>
      </w:r>
      <w:proofErr w:type="spellStart"/>
      <w:r w:rsidRPr="000350F1">
        <w:rPr>
          <w:rFonts w:asciiTheme="minorHAnsi" w:hAnsiTheme="minorHAnsi" w:cstheme="minorHAnsi"/>
          <w:lang/>
        </w:rPr>
        <w:t>futiles</w:t>
      </w:r>
      <w:proofErr w:type="spellEnd"/>
      <w:r w:rsidRPr="000350F1">
        <w:rPr>
          <w:rFonts w:asciiTheme="minorHAnsi" w:hAnsiTheme="minorHAnsi" w:cstheme="minorHAnsi"/>
          <w:lang/>
        </w:rPr>
        <w:t xml:space="preserve"> et </w:t>
      </w:r>
      <w:proofErr w:type="spellStart"/>
      <w:r w:rsidRPr="000350F1">
        <w:rPr>
          <w:rFonts w:asciiTheme="minorHAnsi" w:hAnsiTheme="minorHAnsi" w:cstheme="minorHAnsi"/>
          <w:lang/>
        </w:rPr>
        <w:t>inutiles</w:t>
      </w:r>
      <w:proofErr w:type="spellEnd"/>
      <w:r w:rsidRPr="000350F1">
        <w:rPr>
          <w:rFonts w:asciiTheme="minorHAnsi" w:hAnsiTheme="minorHAnsi" w:cstheme="minorHAnsi"/>
          <w:lang/>
        </w:rPr>
        <w:t xml:space="preserve"> qui ne </w:t>
      </w:r>
      <w:proofErr w:type="spellStart"/>
      <w:r w:rsidRPr="000350F1">
        <w:rPr>
          <w:rFonts w:asciiTheme="minorHAnsi" w:hAnsiTheme="minorHAnsi" w:cstheme="minorHAnsi"/>
          <w:lang/>
        </w:rPr>
        <w:t>répondent</w:t>
      </w:r>
      <w:proofErr w:type="spellEnd"/>
      <w:r w:rsidRPr="000350F1">
        <w:rPr>
          <w:rFonts w:asciiTheme="minorHAnsi" w:hAnsiTheme="minorHAnsi" w:cstheme="minorHAnsi"/>
          <w:lang/>
        </w:rPr>
        <w:t xml:space="preserve"> pas, tout </w:t>
      </w:r>
      <w:proofErr w:type="spellStart"/>
      <w:r w:rsidRPr="000350F1">
        <w:rPr>
          <w:rFonts w:asciiTheme="minorHAnsi" w:hAnsiTheme="minorHAnsi" w:cstheme="minorHAnsi"/>
          <w:lang/>
        </w:rPr>
        <w:t>simplement</w:t>
      </w:r>
      <w:proofErr w:type="spellEnd"/>
      <w:r w:rsidRPr="000350F1">
        <w:rPr>
          <w:rFonts w:asciiTheme="minorHAnsi" w:hAnsiTheme="minorHAnsi" w:cstheme="minorHAnsi"/>
          <w:lang/>
        </w:rPr>
        <w:t xml:space="preserve">, à un </w:t>
      </w:r>
      <w:proofErr w:type="spellStart"/>
      <w:r w:rsidRPr="000350F1">
        <w:rPr>
          <w:rFonts w:asciiTheme="minorHAnsi" w:hAnsiTheme="minorHAnsi" w:cstheme="minorHAnsi"/>
          <w:lang/>
        </w:rPr>
        <w:t>besoin</w:t>
      </w:r>
      <w:proofErr w:type="spellEnd"/>
      <w:r w:rsidRPr="000350F1">
        <w:rPr>
          <w:rFonts w:asciiTheme="minorHAnsi" w:hAnsiTheme="minorHAnsi" w:cstheme="minorHAnsi"/>
          <w:lang/>
        </w:rPr>
        <w:t xml:space="preserve"> du </w:t>
      </w:r>
      <w:proofErr w:type="spellStart"/>
      <w:r w:rsidRPr="000350F1">
        <w:rPr>
          <w:rFonts w:asciiTheme="minorHAnsi" w:hAnsiTheme="minorHAnsi" w:cstheme="minorHAnsi"/>
          <w:lang/>
        </w:rPr>
        <w:t>marché</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Surtout</w:t>
      </w:r>
      <w:proofErr w:type="spellEnd"/>
      <w:r w:rsidRPr="000350F1">
        <w:rPr>
          <w:rFonts w:asciiTheme="minorHAnsi" w:hAnsiTheme="minorHAnsi" w:cstheme="minorHAnsi"/>
          <w:lang/>
        </w:rPr>
        <w:t xml:space="preserve"> 90% ne </w:t>
      </w:r>
      <w:proofErr w:type="spellStart"/>
      <w:r w:rsidRPr="000350F1">
        <w:rPr>
          <w:rFonts w:asciiTheme="minorHAnsi" w:hAnsiTheme="minorHAnsi" w:cstheme="minorHAnsi"/>
          <w:lang/>
        </w:rPr>
        <w:t>passent</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même</w:t>
      </w:r>
      <w:proofErr w:type="spellEnd"/>
      <w:r w:rsidRPr="000350F1">
        <w:rPr>
          <w:rFonts w:asciiTheme="minorHAnsi" w:hAnsiTheme="minorHAnsi" w:cstheme="minorHAnsi"/>
          <w:lang/>
        </w:rPr>
        <w:t xml:space="preserve"> pas le cap des 5 </w:t>
      </w:r>
      <w:proofErr w:type="spellStart"/>
      <w:r w:rsidRPr="000350F1">
        <w:rPr>
          <w:rFonts w:asciiTheme="minorHAnsi" w:hAnsiTheme="minorHAnsi" w:cstheme="minorHAnsi"/>
          <w:lang/>
        </w:rPr>
        <w:t>ans</w:t>
      </w:r>
      <w:proofErr w:type="spellEnd"/>
      <w:r w:rsidRPr="000350F1">
        <w:rPr>
          <w:rFonts w:asciiTheme="minorHAnsi" w:hAnsiTheme="minorHAnsi" w:cstheme="minorHAnsi"/>
          <w:lang/>
        </w:rPr>
        <w:t xml:space="preserve"> </w:t>
      </w:r>
      <w:proofErr w:type="gramStart"/>
      <w:r w:rsidRPr="000350F1">
        <w:rPr>
          <w:rFonts w:asciiTheme="minorHAnsi" w:hAnsiTheme="minorHAnsi" w:cstheme="minorHAnsi"/>
          <w:lang/>
        </w:rPr>
        <w:t>et</w:t>
      </w:r>
      <w:proofErr w:type="gramEnd"/>
      <w:r w:rsidRPr="000350F1">
        <w:rPr>
          <w:rFonts w:asciiTheme="minorHAnsi" w:hAnsiTheme="minorHAnsi" w:cstheme="minorHAnsi"/>
          <w:lang/>
        </w:rPr>
        <w:t xml:space="preserve"> 74% </w:t>
      </w:r>
      <w:proofErr w:type="spellStart"/>
      <w:r w:rsidRPr="000350F1">
        <w:rPr>
          <w:rFonts w:asciiTheme="minorHAnsi" w:hAnsiTheme="minorHAnsi" w:cstheme="minorHAnsi"/>
          <w:lang/>
        </w:rPr>
        <w:t>d’entre</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elles</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sont</w:t>
      </w:r>
      <w:proofErr w:type="spellEnd"/>
      <w:r w:rsidRPr="000350F1">
        <w:rPr>
          <w:rFonts w:asciiTheme="minorHAnsi" w:hAnsiTheme="minorHAnsi" w:cstheme="minorHAnsi"/>
          <w:lang/>
        </w:rPr>
        <w:t xml:space="preserve"> en </w:t>
      </w:r>
      <w:proofErr w:type="spellStart"/>
      <w:r w:rsidRPr="000350F1">
        <w:rPr>
          <w:rFonts w:asciiTheme="minorHAnsi" w:hAnsiTheme="minorHAnsi" w:cstheme="minorHAnsi"/>
          <w:lang/>
        </w:rPr>
        <w:t>déficit</w:t>
      </w:r>
      <w:proofErr w:type="spellEnd"/>
      <w:r w:rsidRPr="000350F1">
        <w:rPr>
          <w:rFonts w:asciiTheme="minorHAnsi" w:hAnsiTheme="minorHAnsi" w:cstheme="minorHAnsi"/>
          <w:lang/>
        </w:rPr>
        <w:t xml:space="preserve"> </w:t>
      </w:r>
      <w:proofErr w:type="spellStart"/>
      <w:r w:rsidRPr="000350F1">
        <w:rPr>
          <w:rFonts w:asciiTheme="minorHAnsi" w:hAnsiTheme="minorHAnsi" w:cstheme="minorHAnsi"/>
          <w:lang/>
        </w:rPr>
        <w:t>également</w:t>
      </w:r>
      <w:proofErr w:type="spellEnd"/>
      <w:r w:rsidRPr="000350F1">
        <w:rPr>
          <w:rFonts w:asciiTheme="minorHAnsi" w:hAnsiTheme="minorHAnsi" w:cstheme="minorHAnsi"/>
          <w:lang/>
        </w:rPr>
        <w:t xml:space="preserve">. </w:t>
      </w:r>
    </w:p>
    <w:p w:rsidR="000350F1" w:rsidRPr="00AB6CDD" w:rsidRDefault="000350F1" w:rsidP="005E0F61">
      <w:pPr>
        <w:pBdr>
          <w:top w:val="single" w:sz="4" w:space="1" w:color="auto"/>
          <w:left w:val="single" w:sz="4" w:space="0" w:color="auto"/>
          <w:bottom w:val="single" w:sz="4" w:space="1" w:color="auto"/>
          <w:right w:val="single" w:sz="4" w:space="1" w:color="auto"/>
        </w:pBdr>
        <w:shd w:val="clear" w:color="auto" w:fill="FFFFFF"/>
        <w:spacing w:after="0" w:line="240" w:lineRule="auto"/>
        <w:rPr>
          <w:rFonts w:asciiTheme="minorHAnsi" w:eastAsia="Times New Roman" w:hAnsiTheme="minorHAnsi" w:cstheme="minorHAnsi"/>
          <w:i/>
          <w:caps/>
          <w:sz w:val="24"/>
          <w:szCs w:val="24"/>
          <w:lang/>
        </w:rPr>
      </w:pPr>
      <w:hyperlink r:id="rId12" w:tgtFrame="_blank" w:tooltip="Laurent Bastidon" w:history="1">
        <w:r w:rsidRPr="00AB6CDD">
          <w:rPr>
            <w:rFonts w:asciiTheme="minorHAnsi" w:eastAsia="Times New Roman" w:hAnsiTheme="minorHAnsi" w:cstheme="minorHAnsi"/>
            <w:i/>
            <w:caps/>
            <w:sz w:val="24"/>
            <w:szCs w:val="24"/>
            <w:lang/>
          </w:rPr>
          <w:t>Laurent Bastidon</w:t>
        </w:r>
      </w:hyperlink>
      <w:r w:rsidRPr="00AB6CDD">
        <w:rPr>
          <w:rFonts w:asciiTheme="minorHAnsi" w:eastAsia="Times New Roman" w:hAnsiTheme="minorHAnsi" w:cstheme="minorHAnsi"/>
          <w:i/>
          <w:caps/>
          <w:sz w:val="24"/>
          <w:szCs w:val="24"/>
          <w:lang/>
        </w:rPr>
        <w:t>·</w:t>
      </w:r>
      <w:hyperlink r:id="rId13" w:history="1">
        <w:r w:rsidRPr="00AB6CDD">
          <w:rPr>
            <w:rFonts w:asciiTheme="minorHAnsi" w:eastAsia="Times New Roman" w:hAnsiTheme="minorHAnsi" w:cstheme="minorHAnsi"/>
            <w:i/>
            <w:caps/>
            <w:sz w:val="24"/>
            <w:szCs w:val="24"/>
            <w:lang/>
          </w:rPr>
          <w:t>Thursday, June 14, 2018</w:t>
        </w:r>
      </w:hyperlink>
    </w:p>
    <w:p w:rsidR="000350F1" w:rsidRPr="005602B3" w:rsidRDefault="000350F1" w:rsidP="005E0F61">
      <w:pPr>
        <w:pStyle w:val="Heading1"/>
        <w:pBdr>
          <w:top w:val="single" w:sz="4" w:space="1" w:color="auto"/>
          <w:left w:val="single" w:sz="4" w:space="0"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sz w:val="16"/>
          <w:szCs w:val="24"/>
          <w:lang w:val="fr-FR"/>
        </w:rPr>
      </w:pPr>
    </w:p>
    <w:p w:rsidR="000350F1" w:rsidRPr="005602B3" w:rsidRDefault="000350F1" w:rsidP="005E0F61">
      <w:pPr>
        <w:pStyle w:val="Heading1"/>
        <w:pBdr>
          <w:top w:val="single" w:sz="4" w:space="1" w:color="auto"/>
          <w:left w:val="single" w:sz="4" w:space="0"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color w:val="000066"/>
          <w:sz w:val="28"/>
          <w:szCs w:val="24"/>
          <w:lang w:val="fr-FR"/>
        </w:rPr>
      </w:pPr>
      <w:hyperlink r:id="rId14" w:history="1">
        <w:r w:rsidRPr="005602B3">
          <w:rPr>
            <w:rStyle w:val="Hyperlink"/>
            <w:rFonts w:asciiTheme="minorHAnsi" w:hAnsiTheme="minorHAnsi" w:cstheme="minorHAnsi"/>
            <w:color w:val="000066"/>
            <w:sz w:val="28"/>
            <w:szCs w:val="24"/>
            <w:lang w:val="fr-FR"/>
          </w:rPr>
          <w:t>La Grande Illusion de la création d’emploi par les start-up</w:t>
        </w:r>
      </w:hyperlink>
    </w:p>
    <w:p w:rsidR="000350F1" w:rsidRPr="005602B3" w:rsidRDefault="000350F1" w:rsidP="005E0F61">
      <w:pPr>
        <w:pStyle w:val="NormalWeb"/>
        <w:pBdr>
          <w:top w:val="single" w:sz="4" w:space="1" w:color="auto"/>
          <w:left w:val="single" w:sz="4" w:space="0"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lang w:val="fr-FR"/>
        </w:rPr>
      </w:pPr>
      <w:r w:rsidRPr="005602B3">
        <w:rPr>
          <w:rFonts w:asciiTheme="minorHAnsi" w:hAnsiTheme="minorHAnsi" w:cstheme="minorHAnsi"/>
          <w:lang w:val="fr-FR"/>
        </w:rPr>
        <w:t>En France, les créations de start-up sont en progression exponentielle, mais les créations d’emplois qu’elles génèrent ne sont qu’en évolution linéaire.</w:t>
      </w:r>
    </w:p>
    <w:p w:rsidR="005602B3" w:rsidRPr="00D914B2" w:rsidRDefault="005602B3" w:rsidP="005E0F61">
      <w:pPr>
        <w:pStyle w:val="Heading2"/>
        <w:numPr>
          <w:ilvl w:val="0"/>
          <w:numId w:val="4"/>
        </w:numPr>
        <w:pBdr>
          <w:top w:val="single" w:sz="4" w:space="1" w:color="auto"/>
          <w:left w:val="single" w:sz="4" w:space="0" w:color="auto"/>
          <w:bottom w:val="single" w:sz="4" w:space="1" w:color="auto"/>
          <w:right w:val="single" w:sz="4" w:space="1" w:color="auto"/>
        </w:pBdr>
        <w:shd w:val="clear" w:color="auto" w:fill="FFFFFF"/>
        <w:spacing w:before="0" w:line="240" w:lineRule="auto"/>
        <w:rPr>
          <w:rFonts w:asciiTheme="minorHAnsi" w:hAnsiTheme="minorHAnsi" w:cstheme="minorHAnsi"/>
          <w:color w:val="000066"/>
          <w:sz w:val="24"/>
          <w:szCs w:val="24"/>
          <w:lang w:val="fr-FR"/>
        </w:rPr>
      </w:pPr>
      <w:r w:rsidRPr="00D914B2">
        <w:rPr>
          <w:rStyle w:val="Strong"/>
          <w:rFonts w:asciiTheme="minorHAnsi" w:hAnsiTheme="minorHAnsi" w:cstheme="minorHAnsi"/>
          <w:b/>
          <w:bCs/>
          <w:color w:val="000066"/>
          <w:sz w:val="24"/>
          <w:szCs w:val="24"/>
          <w:lang w:val="fr-FR"/>
        </w:rPr>
        <w:t>94% de créations d’emplois sans salariés</w:t>
      </w:r>
    </w:p>
    <w:p w:rsidR="005602B3" w:rsidRPr="00D914B2" w:rsidRDefault="005602B3" w:rsidP="005E0F61">
      <w:pPr>
        <w:pStyle w:val="Heading2"/>
        <w:numPr>
          <w:ilvl w:val="0"/>
          <w:numId w:val="4"/>
        </w:numPr>
        <w:pBdr>
          <w:top w:val="single" w:sz="4" w:space="1" w:color="auto"/>
          <w:left w:val="single" w:sz="4" w:space="0" w:color="auto"/>
          <w:bottom w:val="single" w:sz="4" w:space="1" w:color="auto"/>
          <w:right w:val="single" w:sz="4" w:space="1" w:color="auto"/>
        </w:pBdr>
        <w:shd w:val="clear" w:color="auto" w:fill="FFFFFF"/>
        <w:spacing w:before="0" w:line="240" w:lineRule="auto"/>
        <w:rPr>
          <w:rFonts w:asciiTheme="minorHAnsi" w:hAnsiTheme="minorHAnsi" w:cstheme="minorHAnsi"/>
          <w:color w:val="000066"/>
          <w:sz w:val="24"/>
          <w:szCs w:val="24"/>
          <w:lang w:val="fr-FR"/>
        </w:rPr>
      </w:pPr>
      <w:r w:rsidRPr="00D914B2">
        <w:rPr>
          <w:rStyle w:val="Strong"/>
          <w:rFonts w:asciiTheme="minorHAnsi" w:hAnsiTheme="minorHAnsi" w:cstheme="minorHAnsi"/>
          <w:b/>
          <w:bCs/>
          <w:color w:val="000066"/>
          <w:sz w:val="24"/>
          <w:szCs w:val="24"/>
          <w:lang w:val="fr-FR"/>
        </w:rPr>
        <w:t>Taux de survie très faible des entreprises</w:t>
      </w:r>
    </w:p>
    <w:p w:rsidR="005602B3" w:rsidRPr="005602B3" w:rsidRDefault="005602B3" w:rsidP="005E0F61">
      <w:pPr>
        <w:pStyle w:val="ListParagraph"/>
        <w:numPr>
          <w:ilvl w:val="0"/>
          <w:numId w:val="4"/>
        </w:numPr>
        <w:pBdr>
          <w:top w:val="single" w:sz="4" w:space="1" w:color="auto"/>
          <w:left w:val="single" w:sz="4" w:space="0" w:color="auto"/>
          <w:bottom w:val="single" w:sz="4" w:space="1" w:color="auto"/>
          <w:right w:val="single" w:sz="4" w:space="1" w:color="auto"/>
        </w:pBdr>
        <w:shd w:val="clear" w:color="auto" w:fill="FFFFFF"/>
        <w:spacing w:after="0" w:line="240" w:lineRule="auto"/>
        <w:outlineLvl w:val="2"/>
        <w:rPr>
          <w:rFonts w:asciiTheme="minorHAnsi" w:hAnsiTheme="minorHAnsi" w:cstheme="minorHAnsi"/>
          <w:sz w:val="24"/>
          <w:szCs w:val="24"/>
          <w:lang w:val="fr-FR"/>
        </w:rPr>
      </w:pPr>
      <w:r w:rsidRPr="00D914B2">
        <w:rPr>
          <w:rFonts w:asciiTheme="minorHAnsi" w:hAnsiTheme="minorHAnsi" w:cstheme="minorHAnsi"/>
          <w:b/>
          <w:bCs/>
          <w:color w:val="000066"/>
          <w:sz w:val="24"/>
          <w:szCs w:val="24"/>
          <w:lang w:val="fr-FR"/>
        </w:rPr>
        <w:t>L’arbre qui cache la forêt.</w:t>
      </w:r>
      <w:r w:rsidRPr="005602B3">
        <w:rPr>
          <w:rFonts w:asciiTheme="minorHAnsi" w:hAnsiTheme="minorHAnsi" w:cstheme="minorHAnsi"/>
          <w:b/>
          <w:bCs/>
          <w:sz w:val="24"/>
          <w:szCs w:val="24"/>
          <w:lang w:val="fr-FR"/>
        </w:rPr>
        <w:t xml:space="preserve"> </w:t>
      </w:r>
      <w:r w:rsidRPr="005602B3">
        <w:rPr>
          <w:rFonts w:asciiTheme="minorHAnsi" w:hAnsiTheme="minorHAnsi" w:cstheme="minorHAnsi"/>
          <w:sz w:val="24"/>
          <w:szCs w:val="24"/>
          <w:lang w:val="fr-FR"/>
        </w:rPr>
        <w:t>Les quelques rares succès dont se gargarisent les médias sont les arbres qui cachent la forêt. Chaque jour, on nous parle de levées de fonds de plusieurs millions d’euros mais cela ne concerne in fine que moins de 50 entreprises ayant au demeurant déjà plusieurs années d’existence.</w:t>
      </w:r>
    </w:p>
    <w:p w:rsidR="003C2F59" w:rsidRDefault="005602B3" w:rsidP="005E0F61">
      <w:pPr>
        <w:pBdr>
          <w:top w:val="single" w:sz="4" w:space="1" w:color="auto"/>
          <w:left w:val="single" w:sz="4" w:space="0" w:color="auto"/>
          <w:bottom w:val="single" w:sz="4" w:space="1" w:color="auto"/>
          <w:right w:val="single" w:sz="4" w:space="1" w:color="auto"/>
        </w:pBdr>
        <w:shd w:val="clear" w:color="auto" w:fill="FFFFFF"/>
        <w:spacing w:after="0" w:line="240" w:lineRule="auto"/>
        <w:rPr>
          <w:rStyle w:val="Emphasis"/>
          <w:rFonts w:asciiTheme="minorHAnsi" w:hAnsiTheme="minorHAnsi" w:cstheme="minorHAnsi"/>
          <w:lang w:val="fr-FR"/>
        </w:rPr>
      </w:pPr>
      <w:r w:rsidRPr="005602B3">
        <w:rPr>
          <w:rStyle w:val="Strong"/>
          <w:rFonts w:asciiTheme="minorHAnsi" w:hAnsiTheme="minorHAnsi" w:cstheme="minorHAnsi"/>
          <w:b w:val="0"/>
          <w:i/>
          <w:sz w:val="24"/>
          <w:szCs w:val="24"/>
          <w:lang w:val="fr-FR"/>
        </w:rPr>
        <w:t>Par Jacques-Charles Flandin</w:t>
      </w:r>
      <w:r w:rsidRPr="005602B3">
        <w:rPr>
          <w:rStyle w:val="Strong"/>
          <w:rFonts w:asciiTheme="minorHAnsi" w:hAnsiTheme="minorHAnsi" w:cstheme="minorHAnsi"/>
          <w:b w:val="0"/>
          <w:sz w:val="24"/>
          <w:szCs w:val="24"/>
          <w:lang w:val="fr-FR"/>
        </w:rPr>
        <w:t xml:space="preserve">. </w:t>
      </w:r>
      <w:r w:rsidRPr="005602B3">
        <w:rPr>
          <w:rStyle w:val="Emphasis"/>
          <w:rFonts w:asciiTheme="minorHAnsi" w:hAnsiTheme="minorHAnsi" w:cstheme="minorHAnsi"/>
          <w:sz w:val="24"/>
          <w:szCs w:val="24"/>
          <w:lang w:val="fr-FR"/>
        </w:rPr>
        <w:t>Un article d’Emploi2017</w:t>
      </w:r>
      <w:r>
        <w:rPr>
          <w:rStyle w:val="Emphasis"/>
          <w:rFonts w:asciiTheme="minorHAnsi" w:hAnsiTheme="minorHAnsi" w:cstheme="minorHAnsi"/>
          <w:lang w:val="fr-FR"/>
        </w:rPr>
        <w:t xml:space="preserve">  ‘Contrepoints’</w:t>
      </w:r>
    </w:p>
    <w:p w:rsidR="005602B3" w:rsidRPr="005602B3" w:rsidRDefault="005602B3" w:rsidP="005E0F61">
      <w:pPr>
        <w:pBdr>
          <w:top w:val="single" w:sz="4" w:space="1" w:color="auto"/>
          <w:left w:val="single" w:sz="4" w:space="0" w:color="auto"/>
          <w:bottom w:val="single" w:sz="4" w:space="1" w:color="auto"/>
          <w:right w:val="single" w:sz="4" w:space="1" w:color="auto"/>
        </w:pBdr>
        <w:shd w:val="clear" w:color="auto" w:fill="FFFFFF"/>
        <w:spacing w:after="0" w:line="240" w:lineRule="auto"/>
        <w:rPr>
          <w:rFonts w:asciiTheme="minorHAnsi" w:eastAsia="Times New Roman" w:hAnsiTheme="minorHAnsi" w:cstheme="minorHAnsi"/>
          <w:vanish/>
          <w:color w:val="000066"/>
          <w:sz w:val="16"/>
          <w:szCs w:val="24"/>
        </w:rPr>
      </w:pPr>
      <w:r w:rsidRPr="005602B3">
        <w:rPr>
          <w:rFonts w:asciiTheme="minorHAnsi" w:eastAsia="Times New Roman" w:hAnsiTheme="minorHAnsi" w:cstheme="minorHAnsi"/>
          <w:vanish/>
          <w:color w:val="000066"/>
          <w:sz w:val="16"/>
          <w:szCs w:val="24"/>
        </w:rPr>
        <w:t>Top of Form</w:t>
      </w:r>
    </w:p>
    <w:p w:rsidR="005602B3" w:rsidRPr="005602B3" w:rsidRDefault="005602B3" w:rsidP="005E0F61">
      <w:pPr>
        <w:pBdr>
          <w:top w:val="single" w:sz="4" w:space="1" w:color="auto"/>
          <w:left w:val="single" w:sz="4" w:space="0" w:color="auto"/>
          <w:bottom w:val="single" w:sz="4" w:space="1" w:color="auto"/>
          <w:right w:val="single" w:sz="4" w:space="1" w:color="auto"/>
        </w:pBdr>
        <w:spacing w:after="0" w:line="240" w:lineRule="auto"/>
        <w:jc w:val="center"/>
        <w:rPr>
          <w:rFonts w:asciiTheme="minorHAnsi" w:eastAsia="Times New Roman" w:hAnsiTheme="minorHAnsi" w:cstheme="minorHAnsi"/>
          <w:vanish/>
          <w:color w:val="000066"/>
          <w:sz w:val="16"/>
          <w:szCs w:val="24"/>
        </w:rPr>
      </w:pPr>
      <w:r w:rsidRPr="005602B3">
        <w:rPr>
          <w:rFonts w:asciiTheme="minorHAnsi" w:eastAsia="Times New Roman" w:hAnsiTheme="minorHAnsi" w:cstheme="minorHAnsi"/>
          <w:vanish/>
          <w:color w:val="000066"/>
          <w:sz w:val="16"/>
          <w:szCs w:val="24"/>
        </w:rPr>
        <w:t>Bottom of Form</w:t>
      </w:r>
    </w:p>
    <w:p w:rsidR="005602B3" w:rsidRPr="003C2F59" w:rsidRDefault="005602B3" w:rsidP="005E0F61">
      <w:pPr>
        <w:pStyle w:val="NormalWeb"/>
        <w:pBdr>
          <w:top w:val="single" w:sz="4" w:space="1" w:color="auto"/>
          <w:left w:val="single" w:sz="4" w:space="0" w:color="auto"/>
          <w:bottom w:val="single" w:sz="4" w:space="1" w:color="auto"/>
          <w:right w:val="single" w:sz="4" w:space="1" w:color="auto"/>
        </w:pBdr>
        <w:shd w:val="clear" w:color="auto" w:fill="FFFFFF"/>
        <w:spacing w:before="0" w:beforeAutospacing="0" w:after="0" w:afterAutospacing="0"/>
        <w:rPr>
          <w:rStyle w:val="Emphasis"/>
          <w:rFonts w:asciiTheme="minorHAnsi" w:hAnsiTheme="minorHAnsi" w:cstheme="minorHAnsi"/>
          <w:color w:val="000066"/>
          <w:sz w:val="16"/>
          <w:lang w:val="fr-FR"/>
        </w:rPr>
      </w:pPr>
    </w:p>
    <w:p w:rsidR="005602B3" w:rsidRPr="003C2F59" w:rsidRDefault="003C2F59" w:rsidP="005E0F61">
      <w:pPr>
        <w:pStyle w:val="NormalWeb"/>
        <w:pBdr>
          <w:top w:val="single" w:sz="4" w:space="1" w:color="auto"/>
          <w:left w:val="single" w:sz="4" w:space="0"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b/>
          <w:bCs/>
          <w:color w:val="000066"/>
          <w:kern w:val="36"/>
          <w:sz w:val="28"/>
          <w:lang w:val="fr-FR"/>
        </w:rPr>
      </w:pPr>
      <w:hyperlink r:id="rId15" w:history="1">
        <w:r w:rsidRPr="003C2F59">
          <w:rPr>
            <w:rStyle w:val="Hyperlink"/>
            <w:rFonts w:asciiTheme="minorHAnsi" w:hAnsiTheme="minorHAnsi" w:cstheme="minorHAnsi"/>
            <w:b/>
            <w:bCs/>
            <w:color w:val="000066"/>
            <w:kern w:val="36"/>
            <w:sz w:val="28"/>
            <w:lang w:val="fr-FR"/>
          </w:rPr>
          <w:t>Entreprendre dans l’Ouest. "La startup est un mythe sociétal !"</w:t>
        </w:r>
      </w:hyperlink>
    </w:p>
    <w:p w:rsidR="003C2F59" w:rsidRPr="003C2F59" w:rsidRDefault="003C2F59" w:rsidP="005E0F61">
      <w:pPr>
        <w:pStyle w:val="NormalWeb"/>
        <w:pBdr>
          <w:top w:val="single" w:sz="4" w:space="1" w:color="auto"/>
          <w:left w:val="single" w:sz="4" w:space="0" w:color="auto"/>
          <w:bottom w:val="single" w:sz="4" w:space="1" w:color="auto"/>
          <w:right w:val="single" w:sz="4" w:space="1" w:color="auto"/>
        </w:pBdr>
        <w:shd w:val="clear" w:color="auto" w:fill="FFFFFF"/>
        <w:spacing w:before="0" w:beforeAutospacing="0" w:after="0" w:afterAutospacing="0"/>
        <w:rPr>
          <w:rFonts w:asciiTheme="minorHAnsi" w:hAnsiTheme="minorHAnsi" w:cstheme="minorHAnsi"/>
          <w:bCs/>
          <w:i/>
          <w:kern w:val="36"/>
          <w:lang w:val="fr-FR"/>
        </w:rPr>
      </w:pPr>
      <w:r w:rsidRPr="003C2F59">
        <w:rPr>
          <w:rFonts w:asciiTheme="minorHAnsi" w:hAnsiTheme="minorHAnsi" w:cstheme="minorHAnsi"/>
          <w:bCs/>
          <w:i/>
          <w:kern w:val="36"/>
          <w:lang w:val="fr-FR"/>
        </w:rPr>
        <w:t>Ouest-France  Christian VEYRE   Publié le 23/09/2018</w:t>
      </w:r>
    </w:p>
    <w:sectPr w:rsidR="003C2F59" w:rsidRPr="003C2F59" w:rsidSect="00553D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B3490"/>
    <w:multiLevelType w:val="multilevel"/>
    <w:tmpl w:val="687E0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517CD"/>
    <w:multiLevelType w:val="hybridMultilevel"/>
    <w:tmpl w:val="8ADCA122"/>
    <w:lvl w:ilvl="0" w:tplc="9A2866CA">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nsid w:val="32B34427"/>
    <w:multiLevelType w:val="multilevel"/>
    <w:tmpl w:val="9856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47259C"/>
    <w:multiLevelType w:val="hybridMultilevel"/>
    <w:tmpl w:val="1C48659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B6CDD"/>
    <w:rsid w:val="000014B6"/>
    <w:rsid w:val="00004C3D"/>
    <w:rsid w:val="0001038B"/>
    <w:rsid w:val="00012E23"/>
    <w:rsid w:val="0002621C"/>
    <w:rsid w:val="00031A6E"/>
    <w:rsid w:val="00034D81"/>
    <w:rsid w:val="000350F1"/>
    <w:rsid w:val="0003648C"/>
    <w:rsid w:val="000365C2"/>
    <w:rsid w:val="00036C1F"/>
    <w:rsid w:val="00040393"/>
    <w:rsid w:val="00041FF2"/>
    <w:rsid w:val="000422F4"/>
    <w:rsid w:val="00043739"/>
    <w:rsid w:val="00045FDF"/>
    <w:rsid w:val="00047B36"/>
    <w:rsid w:val="00050A61"/>
    <w:rsid w:val="0005498D"/>
    <w:rsid w:val="0005708D"/>
    <w:rsid w:val="00061CD1"/>
    <w:rsid w:val="00062289"/>
    <w:rsid w:val="0006430B"/>
    <w:rsid w:val="0006482B"/>
    <w:rsid w:val="00066B74"/>
    <w:rsid w:val="000715C0"/>
    <w:rsid w:val="00071C97"/>
    <w:rsid w:val="000732BD"/>
    <w:rsid w:val="00074ED8"/>
    <w:rsid w:val="000761A8"/>
    <w:rsid w:val="000802EB"/>
    <w:rsid w:val="00080BD8"/>
    <w:rsid w:val="00082F6E"/>
    <w:rsid w:val="00086E69"/>
    <w:rsid w:val="0009237A"/>
    <w:rsid w:val="00093101"/>
    <w:rsid w:val="00094978"/>
    <w:rsid w:val="000A02A5"/>
    <w:rsid w:val="000A29FF"/>
    <w:rsid w:val="000A2F3C"/>
    <w:rsid w:val="000A5654"/>
    <w:rsid w:val="000A5761"/>
    <w:rsid w:val="000A63E2"/>
    <w:rsid w:val="000A63F5"/>
    <w:rsid w:val="000A6C31"/>
    <w:rsid w:val="000B0520"/>
    <w:rsid w:val="000B4367"/>
    <w:rsid w:val="000B5F30"/>
    <w:rsid w:val="000B63AA"/>
    <w:rsid w:val="000C34FE"/>
    <w:rsid w:val="000C470D"/>
    <w:rsid w:val="000C73E1"/>
    <w:rsid w:val="000C7FA4"/>
    <w:rsid w:val="000D355D"/>
    <w:rsid w:val="000D78A6"/>
    <w:rsid w:val="000D7C60"/>
    <w:rsid w:val="000E0C87"/>
    <w:rsid w:val="000E1011"/>
    <w:rsid w:val="000E1B69"/>
    <w:rsid w:val="000E58DC"/>
    <w:rsid w:val="000E6029"/>
    <w:rsid w:val="000F0A66"/>
    <w:rsid w:val="000F3EE7"/>
    <w:rsid w:val="000F606B"/>
    <w:rsid w:val="000F7A26"/>
    <w:rsid w:val="00101294"/>
    <w:rsid w:val="0010182A"/>
    <w:rsid w:val="00104174"/>
    <w:rsid w:val="0010705B"/>
    <w:rsid w:val="00107BC3"/>
    <w:rsid w:val="0011177F"/>
    <w:rsid w:val="00111EE6"/>
    <w:rsid w:val="00112655"/>
    <w:rsid w:val="00114819"/>
    <w:rsid w:val="00114BF9"/>
    <w:rsid w:val="001157AD"/>
    <w:rsid w:val="00115948"/>
    <w:rsid w:val="00125A5A"/>
    <w:rsid w:val="00126D23"/>
    <w:rsid w:val="0013020A"/>
    <w:rsid w:val="00133711"/>
    <w:rsid w:val="0013395C"/>
    <w:rsid w:val="00135294"/>
    <w:rsid w:val="00135D89"/>
    <w:rsid w:val="00136BFD"/>
    <w:rsid w:val="00137C95"/>
    <w:rsid w:val="00140047"/>
    <w:rsid w:val="00140807"/>
    <w:rsid w:val="00144004"/>
    <w:rsid w:val="0014453D"/>
    <w:rsid w:val="0014640D"/>
    <w:rsid w:val="00147FDF"/>
    <w:rsid w:val="00151327"/>
    <w:rsid w:val="0015223B"/>
    <w:rsid w:val="00157066"/>
    <w:rsid w:val="001602A7"/>
    <w:rsid w:val="00162426"/>
    <w:rsid w:val="00163B4A"/>
    <w:rsid w:val="00166411"/>
    <w:rsid w:val="00166775"/>
    <w:rsid w:val="00166C2A"/>
    <w:rsid w:val="00170A7A"/>
    <w:rsid w:val="0017161F"/>
    <w:rsid w:val="00171D02"/>
    <w:rsid w:val="00171D7A"/>
    <w:rsid w:val="001752F5"/>
    <w:rsid w:val="0017565F"/>
    <w:rsid w:val="00180437"/>
    <w:rsid w:val="00183359"/>
    <w:rsid w:val="00190460"/>
    <w:rsid w:val="00191CCB"/>
    <w:rsid w:val="00192B38"/>
    <w:rsid w:val="001934EF"/>
    <w:rsid w:val="00193872"/>
    <w:rsid w:val="001947E8"/>
    <w:rsid w:val="00195291"/>
    <w:rsid w:val="001960EA"/>
    <w:rsid w:val="001A0780"/>
    <w:rsid w:val="001A1528"/>
    <w:rsid w:val="001A1A93"/>
    <w:rsid w:val="001A41EF"/>
    <w:rsid w:val="001A7039"/>
    <w:rsid w:val="001D3B74"/>
    <w:rsid w:val="001D7D07"/>
    <w:rsid w:val="001E156F"/>
    <w:rsid w:val="001E54EF"/>
    <w:rsid w:val="001E552F"/>
    <w:rsid w:val="001F2C80"/>
    <w:rsid w:val="001F6E5A"/>
    <w:rsid w:val="001F71C1"/>
    <w:rsid w:val="002044E6"/>
    <w:rsid w:val="00205688"/>
    <w:rsid w:val="00206D89"/>
    <w:rsid w:val="00207F38"/>
    <w:rsid w:val="00210383"/>
    <w:rsid w:val="00213F41"/>
    <w:rsid w:val="002144A8"/>
    <w:rsid w:val="00221515"/>
    <w:rsid w:val="00221771"/>
    <w:rsid w:val="0022274B"/>
    <w:rsid w:val="00224E8D"/>
    <w:rsid w:val="0022543B"/>
    <w:rsid w:val="0023653E"/>
    <w:rsid w:val="00237008"/>
    <w:rsid w:val="002414FF"/>
    <w:rsid w:val="00245622"/>
    <w:rsid w:val="002479C1"/>
    <w:rsid w:val="00247AF2"/>
    <w:rsid w:val="00247CFB"/>
    <w:rsid w:val="0025080B"/>
    <w:rsid w:val="00254CD3"/>
    <w:rsid w:val="00261957"/>
    <w:rsid w:val="00261D70"/>
    <w:rsid w:val="00263FDA"/>
    <w:rsid w:val="002646ED"/>
    <w:rsid w:val="00264A13"/>
    <w:rsid w:val="002652F5"/>
    <w:rsid w:val="00270173"/>
    <w:rsid w:val="002705E3"/>
    <w:rsid w:val="00270A67"/>
    <w:rsid w:val="00272822"/>
    <w:rsid w:val="002751FF"/>
    <w:rsid w:val="002779E1"/>
    <w:rsid w:val="00281909"/>
    <w:rsid w:val="0028216F"/>
    <w:rsid w:val="00284D32"/>
    <w:rsid w:val="00287841"/>
    <w:rsid w:val="002928BF"/>
    <w:rsid w:val="00294BD6"/>
    <w:rsid w:val="00295FE1"/>
    <w:rsid w:val="0029622F"/>
    <w:rsid w:val="002A68A0"/>
    <w:rsid w:val="002A6FEA"/>
    <w:rsid w:val="002A7ADE"/>
    <w:rsid w:val="002A7B44"/>
    <w:rsid w:val="002B1525"/>
    <w:rsid w:val="002B6EA3"/>
    <w:rsid w:val="002C0D4B"/>
    <w:rsid w:val="002C494C"/>
    <w:rsid w:val="002C6445"/>
    <w:rsid w:val="002C7C96"/>
    <w:rsid w:val="002D34E4"/>
    <w:rsid w:val="002D3D03"/>
    <w:rsid w:val="002D6F10"/>
    <w:rsid w:val="002E0C48"/>
    <w:rsid w:val="002E1F8B"/>
    <w:rsid w:val="002E2623"/>
    <w:rsid w:val="002F0B78"/>
    <w:rsid w:val="002F25B6"/>
    <w:rsid w:val="002F3943"/>
    <w:rsid w:val="002F4D09"/>
    <w:rsid w:val="002F5917"/>
    <w:rsid w:val="00302EC5"/>
    <w:rsid w:val="00304C04"/>
    <w:rsid w:val="003059A0"/>
    <w:rsid w:val="0030626F"/>
    <w:rsid w:val="0030627A"/>
    <w:rsid w:val="00307709"/>
    <w:rsid w:val="0031037D"/>
    <w:rsid w:val="00313C47"/>
    <w:rsid w:val="00315B1D"/>
    <w:rsid w:val="00325F24"/>
    <w:rsid w:val="00326019"/>
    <w:rsid w:val="00331372"/>
    <w:rsid w:val="003334A3"/>
    <w:rsid w:val="00334348"/>
    <w:rsid w:val="00335BA2"/>
    <w:rsid w:val="00340FD4"/>
    <w:rsid w:val="00347A51"/>
    <w:rsid w:val="003530C5"/>
    <w:rsid w:val="00360362"/>
    <w:rsid w:val="003634AE"/>
    <w:rsid w:val="00365895"/>
    <w:rsid w:val="00367893"/>
    <w:rsid w:val="00370A1E"/>
    <w:rsid w:val="003711E5"/>
    <w:rsid w:val="00373253"/>
    <w:rsid w:val="00373352"/>
    <w:rsid w:val="003747CC"/>
    <w:rsid w:val="003753CF"/>
    <w:rsid w:val="003774F8"/>
    <w:rsid w:val="00377CF9"/>
    <w:rsid w:val="003839E5"/>
    <w:rsid w:val="003839F7"/>
    <w:rsid w:val="00384F7A"/>
    <w:rsid w:val="00385CC1"/>
    <w:rsid w:val="0038775A"/>
    <w:rsid w:val="003906A6"/>
    <w:rsid w:val="00392CFD"/>
    <w:rsid w:val="00395E28"/>
    <w:rsid w:val="0039710E"/>
    <w:rsid w:val="00397775"/>
    <w:rsid w:val="00397DC6"/>
    <w:rsid w:val="003A7649"/>
    <w:rsid w:val="003A7AE1"/>
    <w:rsid w:val="003B1447"/>
    <w:rsid w:val="003B1FD2"/>
    <w:rsid w:val="003B2840"/>
    <w:rsid w:val="003B29A8"/>
    <w:rsid w:val="003B2EFC"/>
    <w:rsid w:val="003B3819"/>
    <w:rsid w:val="003B6777"/>
    <w:rsid w:val="003B799D"/>
    <w:rsid w:val="003C0F42"/>
    <w:rsid w:val="003C2F59"/>
    <w:rsid w:val="003C536D"/>
    <w:rsid w:val="003C7304"/>
    <w:rsid w:val="003D3BEC"/>
    <w:rsid w:val="003D45F6"/>
    <w:rsid w:val="003E3955"/>
    <w:rsid w:val="003E4D5C"/>
    <w:rsid w:val="003E5403"/>
    <w:rsid w:val="003E59A4"/>
    <w:rsid w:val="003F163F"/>
    <w:rsid w:val="003F1DD4"/>
    <w:rsid w:val="003F1F6F"/>
    <w:rsid w:val="00400136"/>
    <w:rsid w:val="00401488"/>
    <w:rsid w:val="004028C3"/>
    <w:rsid w:val="00406A9E"/>
    <w:rsid w:val="00411DD8"/>
    <w:rsid w:val="00412A8F"/>
    <w:rsid w:val="00412FB0"/>
    <w:rsid w:val="0041618C"/>
    <w:rsid w:val="00421F5D"/>
    <w:rsid w:val="0042395D"/>
    <w:rsid w:val="004261B3"/>
    <w:rsid w:val="00441C7F"/>
    <w:rsid w:val="00444210"/>
    <w:rsid w:val="00444813"/>
    <w:rsid w:val="00450DF8"/>
    <w:rsid w:val="00450E58"/>
    <w:rsid w:val="00451039"/>
    <w:rsid w:val="0045403E"/>
    <w:rsid w:val="0045579C"/>
    <w:rsid w:val="00462720"/>
    <w:rsid w:val="00465EE8"/>
    <w:rsid w:val="0046772E"/>
    <w:rsid w:val="0046785A"/>
    <w:rsid w:val="004707A1"/>
    <w:rsid w:val="00472873"/>
    <w:rsid w:val="004735E3"/>
    <w:rsid w:val="00474220"/>
    <w:rsid w:val="00474D93"/>
    <w:rsid w:val="00475BBB"/>
    <w:rsid w:val="0047630A"/>
    <w:rsid w:val="004800B9"/>
    <w:rsid w:val="0048233C"/>
    <w:rsid w:val="00482CD4"/>
    <w:rsid w:val="00483F04"/>
    <w:rsid w:val="00484E1E"/>
    <w:rsid w:val="00485A5A"/>
    <w:rsid w:val="00492281"/>
    <w:rsid w:val="0049477C"/>
    <w:rsid w:val="00496F7E"/>
    <w:rsid w:val="004A0A36"/>
    <w:rsid w:val="004A110A"/>
    <w:rsid w:val="004A128C"/>
    <w:rsid w:val="004A2D64"/>
    <w:rsid w:val="004A2EE8"/>
    <w:rsid w:val="004A4EC5"/>
    <w:rsid w:val="004B07EE"/>
    <w:rsid w:val="004B1693"/>
    <w:rsid w:val="004B7F9D"/>
    <w:rsid w:val="004C09D5"/>
    <w:rsid w:val="004C2F31"/>
    <w:rsid w:val="004C4851"/>
    <w:rsid w:val="004C4AF0"/>
    <w:rsid w:val="004C5A1C"/>
    <w:rsid w:val="004C5CB4"/>
    <w:rsid w:val="004D3FD6"/>
    <w:rsid w:val="004D4700"/>
    <w:rsid w:val="004D65CC"/>
    <w:rsid w:val="004D6721"/>
    <w:rsid w:val="004D698C"/>
    <w:rsid w:val="004E4BDC"/>
    <w:rsid w:val="004E7F67"/>
    <w:rsid w:val="004F1FAD"/>
    <w:rsid w:val="004F2AA2"/>
    <w:rsid w:val="004F31B9"/>
    <w:rsid w:val="004F4A7B"/>
    <w:rsid w:val="004F6AA6"/>
    <w:rsid w:val="004F6B30"/>
    <w:rsid w:val="00500338"/>
    <w:rsid w:val="0050383C"/>
    <w:rsid w:val="00504870"/>
    <w:rsid w:val="0050797F"/>
    <w:rsid w:val="005104E7"/>
    <w:rsid w:val="00510DF4"/>
    <w:rsid w:val="00512701"/>
    <w:rsid w:val="00513E56"/>
    <w:rsid w:val="005147D3"/>
    <w:rsid w:val="00515943"/>
    <w:rsid w:val="005237E1"/>
    <w:rsid w:val="00524D3E"/>
    <w:rsid w:val="00526E22"/>
    <w:rsid w:val="00527102"/>
    <w:rsid w:val="00531C43"/>
    <w:rsid w:val="00533129"/>
    <w:rsid w:val="005333CC"/>
    <w:rsid w:val="00533A47"/>
    <w:rsid w:val="005400FA"/>
    <w:rsid w:val="0054011A"/>
    <w:rsid w:val="00543415"/>
    <w:rsid w:val="00544171"/>
    <w:rsid w:val="00545295"/>
    <w:rsid w:val="00551921"/>
    <w:rsid w:val="005521BE"/>
    <w:rsid w:val="00553900"/>
    <w:rsid w:val="00553D11"/>
    <w:rsid w:val="00554E08"/>
    <w:rsid w:val="005556E3"/>
    <w:rsid w:val="00557464"/>
    <w:rsid w:val="00557E8B"/>
    <w:rsid w:val="005602B3"/>
    <w:rsid w:val="00560BB2"/>
    <w:rsid w:val="005617A2"/>
    <w:rsid w:val="00564498"/>
    <w:rsid w:val="00565961"/>
    <w:rsid w:val="00567375"/>
    <w:rsid w:val="0057329D"/>
    <w:rsid w:val="00576982"/>
    <w:rsid w:val="00582187"/>
    <w:rsid w:val="00585E1E"/>
    <w:rsid w:val="005937B7"/>
    <w:rsid w:val="005947C4"/>
    <w:rsid w:val="00594974"/>
    <w:rsid w:val="00595E51"/>
    <w:rsid w:val="00596091"/>
    <w:rsid w:val="005A02DA"/>
    <w:rsid w:val="005A1C9F"/>
    <w:rsid w:val="005A6C39"/>
    <w:rsid w:val="005B08DD"/>
    <w:rsid w:val="005B2359"/>
    <w:rsid w:val="005B3D23"/>
    <w:rsid w:val="005C0CCC"/>
    <w:rsid w:val="005C0FE2"/>
    <w:rsid w:val="005C4D02"/>
    <w:rsid w:val="005C6E4A"/>
    <w:rsid w:val="005D040F"/>
    <w:rsid w:val="005D0BE3"/>
    <w:rsid w:val="005D17DE"/>
    <w:rsid w:val="005D1E4C"/>
    <w:rsid w:val="005D2AF3"/>
    <w:rsid w:val="005D4C04"/>
    <w:rsid w:val="005D6667"/>
    <w:rsid w:val="005E0F61"/>
    <w:rsid w:val="005E1261"/>
    <w:rsid w:val="005E1A79"/>
    <w:rsid w:val="005E5DD6"/>
    <w:rsid w:val="005F1E51"/>
    <w:rsid w:val="005F20BB"/>
    <w:rsid w:val="005F2733"/>
    <w:rsid w:val="005F60A0"/>
    <w:rsid w:val="005F735A"/>
    <w:rsid w:val="0060129F"/>
    <w:rsid w:val="006022EB"/>
    <w:rsid w:val="00602AD6"/>
    <w:rsid w:val="00604135"/>
    <w:rsid w:val="00604C23"/>
    <w:rsid w:val="006063DC"/>
    <w:rsid w:val="00607A35"/>
    <w:rsid w:val="00612DAA"/>
    <w:rsid w:val="00612DC2"/>
    <w:rsid w:val="00620611"/>
    <w:rsid w:val="006208F6"/>
    <w:rsid w:val="00622136"/>
    <w:rsid w:val="00631616"/>
    <w:rsid w:val="006318E1"/>
    <w:rsid w:val="00631E42"/>
    <w:rsid w:val="00634432"/>
    <w:rsid w:val="00640266"/>
    <w:rsid w:val="00644ADF"/>
    <w:rsid w:val="00644B30"/>
    <w:rsid w:val="00644E4C"/>
    <w:rsid w:val="006474FA"/>
    <w:rsid w:val="00647C74"/>
    <w:rsid w:val="0065281E"/>
    <w:rsid w:val="0065519D"/>
    <w:rsid w:val="006567AE"/>
    <w:rsid w:val="00664B9F"/>
    <w:rsid w:val="00665CFD"/>
    <w:rsid w:val="006664C9"/>
    <w:rsid w:val="0067760A"/>
    <w:rsid w:val="00677E81"/>
    <w:rsid w:val="006825BF"/>
    <w:rsid w:val="0068440F"/>
    <w:rsid w:val="00685BBC"/>
    <w:rsid w:val="00685F21"/>
    <w:rsid w:val="00686B14"/>
    <w:rsid w:val="00691233"/>
    <w:rsid w:val="00695A42"/>
    <w:rsid w:val="006961D3"/>
    <w:rsid w:val="00697672"/>
    <w:rsid w:val="006A399D"/>
    <w:rsid w:val="006A5F7A"/>
    <w:rsid w:val="006B1D05"/>
    <w:rsid w:val="006B3EC1"/>
    <w:rsid w:val="006C043B"/>
    <w:rsid w:val="006C202F"/>
    <w:rsid w:val="006C2CF9"/>
    <w:rsid w:val="006C2FEB"/>
    <w:rsid w:val="006D314E"/>
    <w:rsid w:val="006D4152"/>
    <w:rsid w:val="006D6E5B"/>
    <w:rsid w:val="006D7B0F"/>
    <w:rsid w:val="006D7B11"/>
    <w:rsid w:val="006D7F14"/>
    <w:rsid w:val="006E1164"/>
    <w:rsid w:val="006E4D10"/>
    <w:rsid w:val="006E7B9F"/>
    <w:rsid w:val="006F0260"/>
    <w:rsid w:val="006F246C"/>
    <w:rsid w:val="006F3B7F"/>
    <w:rsid w:val="007002FD"/>
    <w:rsid w:val="00700E71"/>
    <w:rsid w:val="00701AA5"/>
    <w:rsid w:val="00702077"/>
    <w:rsid w:val="0070509E"/>
    <w:rsid w:val="007067A0"/>
    <w:rsid w:val="007077C4"/>
    <w:rsid w:val="00710888"/>
    <w:rsid w:val="0071323F"/>
    <w:rsid w:val="00713A2B"/>
    <w:rsid w:val="007163A5"/>
    <w:rsid w:val="007166D5"/>
    <w:rsid w:val="0071727E"/>
    <w:rsid w:val="007206EA"/>
    <w:rsid w:val="00721DAC"/>
    <w:rsid w:val="00722F65"/>
    <w:rsid w:val="007302DA"/>
    <w:rsid w:val="00730813"/>
    <w:rsid w:val="007322A9"/>
    <w:rsid w:val="007338AA"/>
    <w:rsid w:val="007349F5"/>
    <w:rsid w:val="0073686E"/>
    <w:rsid w:val="0074273B"/>
    <w:rsid w:val="0074281E"/>
    <w:rsid w:val="00745944"/>
    <w:rsid w:val="00747966"/>
    <w:rsid w:val="00751203"/>
    <w:rsid w:val="0075158E"/>
    <w:rsid w:val="007517F1"/>
    <w:rsid w:val="00751CA7"/>
    <w:rsid w:val="00752057"/>
    <w:rsid w:val="00752D7F"/>
    <w:rsid w:val="007530A3"/>
    <w:rsid w:val="00753C0D"/>
    <w:rsid w:val="00760629"/>
    <w:rsid w:val="00760BC3"/>
    <w:rsid w:val="0076294A"/>
    <w:rsid w:val="00762C2B"/>
    <w:rsid w:val="00763481"/>
    <w:rsid w:val="00764C1C"/>
    <w:rsid w:val="0076530F"/>
    <w:rsid w:val="00766821"/>
    <w:rsid w:val="00766E71"/>
    <w:rsid w:val="007752D4"/>
    <w:rsid w:val="007762EE"/>
    <w:rsid w:val="00777943"/>
    <w:rsid w:val="007819FB"/>
    <w:rsid w:val="00782CBA"/>
    <w:rsid w:val="00787D8F"/>
    <w:rsid w:val="00793C03"/>
    <w:rsid w:val="00794F9D"/>
    <w:rsid w:val="007951EC"/>
    <w:rsid w:val="00795591"/>
    <w:rsid w:val="00797090"/>
    <w:rsid w:val="00797BB3"/>
    <w:rsid w:val="007A247E"/>
    <w:rsid w:val="007A4383"/>
    <w:rsid w:val="007A4A5D"/>
    <w:rsid w:val="007A4F99"/>
    <w:rsid w:val="007A6146"/>
    <w:rsid w:val="007A6CFE"/>
    <w:rsid w:val="007A73C9"/>
    <w:rsid w:val="007B2379"/>
    <w:rsid w:val="007B2C3F"/>
    <w:rsid w:val="007B34BE"/>
    <w:rsid w:val="007B4A39"/>
    <w:rsid w:val="007B57D9"/>
    <w:rsid w:val="007C587E"/>
    <w:rsid w:val="007C6963"/>
    <w:rsid w:val="007C7CE0"/>
    <w:rsid w:val="007D103C"/>
    <w:rsid w:val="007D206E"/>
    <w:rsid w:val="007D329C"/>
    <w:rsid w:val="007D4DC7"/>
    <w:rsid w:val="007D68C3"/>
    <w:rsid w:val="007E31AD"/>
    <w:rsid w:val="007E486A"/>
    <w:rsid w:val="007E6709"/>
    <w:rsid w:val="007E776F"/>
    <w:rsid w:val="007F67C1"/>
    <w:rsid w:val="008067D2"/>
    <w:rsid w:val="008070CB"/>
    <w:rsid w:val="00810114"/>
    <w:rsid w:val="00810E1D"/>
    <w:rsid w:val="00811536"/>
    <w:rsid w:val="00813430"/>
    <w:rsid w:val="008151C3"/>
    <w:rsid w:val="00817905"/>
    <w:rsid w:val="008216F1"/>
    <w:rsid w:val="0082401C"/>
    <w:rsid w:val="008259BA"/>
    <w:rsid w:val="008262CE"/>
    <w:rsid w:val="00830779"/>
    <w:rsid w:val="00834410"/>
    <w:rsid w:val="008352ED"/>
    <w:rsid w:val="00835CE7"/>
    <w:rsid w:val="00836E5F"/>
    <w:rsid w:val="00840828"/>
    <w:rsid w:val="008408C3"/>
    <w:rsid w:val="008418BB"/>
    <w:rsid w:val="00843118"/>
    <w:rsid w:val="00843869"/>
    <w:rsid w:val="008440F4"/>
    <w:rsid w:val="00846BB6"/>
    <w:rsid w:val="00850C42"/>
    <w:rsid w:val="00852563"/>
    <w:rsid w:val="00854B5D"/>
    <w:rsid w:val="00861A27"/>
    <w:rsid w:val="0086241A"/>
    <w:rsid w:val="00876B9C"/>
    <w:rsid w:val="00880C0F"/>
    <w:rsid w:val="00880F76"/>
    <w:rsid w:val="00881495"/>
    <w:rsid w:val="0088345F"/>
    <w:rsid w:val="00885AAC"/>
    <w:rsid w:val="00885B95"/>
    <w:rsid w:val="00887332"/>
    <w:rsid w:val="008874D6"/>
    <w:rsid w:val="008900AB"/>
    <w:rsid w:val="008902B7"/>
    <w:rsid w:val="0089099C"/>
    <w:rsid w:val="008918EE"/>
    <w:rsid w:val="00891A54"/>
    <w:rsid w:val="00892264"/>
    <w:rsid w:val="0089241E"/>
    <w:rsid w:val="00894635"/>
    <w:rsid w:val="00895D94"/>
    <w:rsid w:val="008975BD"/>
    <w:rsid w:val="008A3ACB"/>
    <w:rsid w:val="008A459C"/>
    <w:rsid w:val="008A4F13"/>
    <w:rsid w:val="008A7E24"/>
    <w:rsid w:val="008B0795"/>
    <w:rsid w:val="008B3A31"/>
    <w:rsid w:val="008B4DE1"/>
    <w:rsid w:val="008B74C3"/>
    <w:rsid w:val="008C1ACB"/>
    <w:rsid w:val="008C2A61"/>
    <w:rsid w:val="008C6A92"/>
    <w:rsid w:val="008C6BA5"/>
    <w:rsid w:val="008D127E"/>
    <w:rsid w:val="008D2737"/>
    <w:rsid w:val="008D53A4"/>
    <w:rsid w:val="008D709F"/>
    <w:rsid w:val="008E26FC"/>
    <w:rsid w:val="008E3A15"/>
    <w:rsid w:val="008E3F0B"/>
    <w:rsid w:val="008E3FA5"/>
    <w:rsid w:val="008E4934"/>
    <w:rsid w:val="008F1465"/>
    <w:rsid w:val="008F24C9"/>
    <w:rsid w:val="008F4E86"/>
    <w:rsid w:val="008F55C4"/>
    <w:rsid w:val="008F66DE"/>
    <w:rsid w:val="009015D4"/>
    <w:rsid w:val="00904F87"/>
    <w:rsid w:val="009051D6"/>
    <w:rsid w:val="0090601B"/>
    <w:rsid w:val="0090732A"/>
    <w:rsid w:val="00910A37"/>
    <w:rsid w:val="00911BC7"/>
    <w:rsid w:val="00911CCC"/>
    <w:rsid w:val="00912A37"/>
    <w:rsid w:val="009141FC"/>
    <w:rsid w:val="009159B7"/>
    <w:rsid w:val="009170E5"/>
    <w:rsid w:val="00917AD5"/>
    <w:rsid w:val="00921D09"/>
    <w:rsid w:val="00924C92"/>
    <w:rsid w:val="009252D7"/>
    <w:rsid w:val="00925CF7"/>
    <w:rsid w:val="009278F5"/>
    <w:rsid w:val="0092798A"/>
    <w:rsid w:val="0093053E"/>
    <w:rsid w:val="0093267A"/>
    <w:rsid w:val="00932907"/>
    <w:rsid w:val="00936ECC"/>
    <w:rsid w:val="00942570"/>
    <w:rsid w:val="0094337A"/>
    <w:rsid w:val="009438D6"/>
    <w:rsid w:val="00945E0A"/>
    <w:rsid w:val="00946B63"/>
    <w:rsid w:val="0095419E"/>
    <w:rsid w:val="00956C8A"/>
    <w:rsid w:val="009637BA"/>
    <w:rsid w:val="00975215"/>
    <w:rsid w:val="00977421"/>
    <w:rsid w:val="009807B5"/>
    <w:rsid w:val="00990354"/>
    <w:rsid w:val="00990E7F"/>
    <w:rsid w:val="00992670"/>
    <w:rsid w:val="009934DC"/>
    <w:rsid w:val="00993BFF"/>
    <w:rsid w:val="00994B29"/>
    <w:rsid w:val="00995D17"/>
    <w:rsid w:val="00996355"/>
    <w:rsid w:val="0099795F"/>
    <w:rsid w:val="009A08A7"/>
    <w:rsid w:val="009A13ED"/>
    <w:rsid w:val="009A3A00"/>
    <w:rsid w:val="009A3B3B"/>
    <w:rsid w:val="009A64F4"/>
    <w:rsid w:val="009A6AA6"/>
    <w:rsid w:val="009B0381"/>
    <w:rsid w:val="009B0697"/>
    <w:rsid w:val="009B2AF6"/>
    <w:rsid w:val="009B2DCC"/>
    <w:rsid w:val="009B4924"/>
    <w:rsid w:val="009B6B58"/>
    <w:rsid w:val="009C1297"/>
    <w:rsid w:val="009C6744"/>
    <w:rsid w:val="009D1842"/>
    <w:rsid w:val="009D39A0"/>
    <w:rsid w:val="009E00EB"/>
    <w:rsid w:val="009E1B55"/>
    <w:rsid w:val="009E2048"/>
    <w:rsid w:val="009E212C"/>
    <w:rsid w:val="009E2952"/>
    <w:rsid w:val="009E6D96"/>
    <w:rsid w:val="009E71E9"/>
    <w:rsid w:val="009F0C99"/>
    <w:rsid w:val="009F1A52"/>
    <w:rsid w:val="009F3807"/>
    <w:rsid w:val="009F568A"/>
    <w:rsid w:val="009F65CA"/>
    <w:rsid w:val="00A00FC0"/>
    <w:rsid w:val="00A01EB4"/>
    <w:rsid w:val="00A025A7"/>
    <w:rsid w:val="00A029D8"/>
    <w:rsid w:val="00A033B1"/>
    <w:rsid w:val="00A05870"/>
    <w:rsid w:val="00A10F52"/>
    <w:rsid w:val="00A11993"/>
    <w:rsid w:val="00A12112"/>
    <w:rsid w:val="00A149F9"/>
    <w:rsid w:val="00A15DCB"/>
    <w:rsid w:val="00A171C2"/>
    <w:rsid w:val="00A27C56"/>
    <w:rsid w:val="00A30B56"/>
    <w:rsid w:val="00A429F5"/>
    <w:rsid w:val="00A43882"/>
    <w:rsid w:val="00A44B12"/>
    <w:rsid w:val="00A45B08"/>
    <w:rsid w:val="00A53E74"/>
    <w:rsid w:val="00A54533"/>
    <w:rsid w:val="00A54655"/>
    <w:rsid w:val="00A60E70"/>
    <w:rsid w:val="00A63F6E"/>
    <w:rsid w:val="00A65F46"/>
    <w:rsid w:val="00A7578D"/>
    <w:rsid w:val="00A77AE1"/>
    <w:rsid w:val="00A825B7"/>
    <w:rsid w:val="00A84250"/>
    <w:rsid w:val="00A84C68"/>
    <w:rsid w:val="00A85D22"/>
    <w:rsid w:val="00A91C66"/>
    <w:rsid w:val="00A93E1F"/>
    <w:rsid w:val="00A942B1"/>
    <w:rsid w:val="00A94919"/>
    <w:rsid w:val="00A94D17"/>
    <w:rsid w:val="00A9563D"/>
    <w:rsid w:val="00A975D6"/>
    <w:rsid w:val="00AA06E4"/>
    <w:rsid w:val="00AA27CF"/>
    <w:rsid w:val="00AA2AB0"/>
    <w:rsid w:val="00AA51FD"/>
    <w:rsid w:val="00AA7F92"/>
    <w:rsid w:val="00AB0E53"/>
    <w:rsid w:val="00AB4617"/>
    <w:rsid w:val="00AB6CDD"/>
    <w:rsid w:val="00AC0547"/>
    <w:rsid w:val="00AC24E8"/>
    <w:rsid w:val="00AC7619"/>
    <w:rsid w:val="00AC7D23"/>
    <w:rsid w:val="00AD611D"/>
    <w:rsid w:val="00AD7F6B"/>
    <w:rsid w:val="00AE45BB"/>
    <w:rsid w:val="00AE6AF5"/>
    <w:rsid w:val="00AF20BD"/>
    <w:rsid w:val="00AF2692"/>
    <w:rsid w:val="00AF6854"/>
    <w:rsid w:val="00AF794C"/>
    <w:rsid w:val="00B00565"/>
    <w:rsid w:val="00B00F9A"/>
    <w:rsid w:val="00B01E46"/>
    <w:rsid w:val="00B0305F"/>
    <w:rsid w:val="00B03E9E"/>
    <w:rsid w:val="00B04A57"/>
    <w:rsid w:val="00B10077"/>
    <w:rsid w:val="00B1171C"/>
    <w:rsid w:val="00B11D5D"/>
    <w:rsid w:val="00B15331"/>
    <w:rsid w:val="00B160F9"/>
    <w:rsid w:val="00B16A22"/>
    <w:rsid w:val="00B21A6F"/>
    <w:rsid w:val="00B23519"/>
    <w:rsid w:val="00B30532"/>
    <w:rsid w:val="00B34A72"/>
    <w:rsid w:val="00B4197C"/>
    <w:rsid w:val="00B42740"/>
    <w:rsid w:val="00B43EE1"/>
    <w:rsid w:val="00B44754"/>
    <w:rsid w:val="00B4673F"/>
    <w:rsid w:val="00B46C17"/>
    <w:rsid w:val="00B5060A"/>
    <w:rsid w:val="00B61D7E"/>
    <w:rsid w:val="00B7169D"/>
    <w:rsid w:val="00B736C1"/>
    <w:rsid w:val="00B73E36"/>
    <w:rsid w:val="00B74C8F"/>
    <w:rsid w:val="00B7593D"/>
    <w:rsid w:val="00B77990"/>
    <w:rsid w:val="00B77CAD"/>
    <w:rsid w:val="00B82131"/>
    <w:rsid w:val="00B82AAE"/>
    <w:rsid w:val="00B8313E"/>
    <w:rsid w:val="00B83C97"/>
    <w:rsid w:val="00B86DF8"/>
    <w:rsid w:val="00B87EB8"/>
    <w:rsid w:val="00B914A3"/>
    <w:rsid w:val="00B91BDC"/>
    <w:rsid w:val="00B923A6"/>
    <w:rsid w:val="00B92D87"/>
    <w:rsid w:val="00B936D4"/>
    <w:rsid w:val="00BA0C8A"/>
    <w:rsid w:val="00BA3F65"/>
    <w:rsid w:val="00BA4306"/>
    <w:rsid w:val="00BA4BB6"/>
    <w:rsid w:val="00BA59E7"/>
    <w:rsid w:val="00BA75B2"/>
    <w:rsid w:val="00BB26BD"/>
    <w:rsid w:val="00BB3007"/>
    <w:rsid w:val="00BB4550"/>
    <w:rsid w:val="00BB663C"/>
    <w:rsid w:val="00BB78AF"/>
    <w:rsid w:val="00BB7D24"/>
    <w:rsid w:val="00BC13F1"/>
    <w:rsid w:val="00BC3D79"/>
    <w:rsid w:val="00BC705A"/>
    <w:rsid w:val="00BD14DA"/>
    <w:rsid w:val="00BD49A9"/>
    <w:rsid w:val="00BD503C"/>
    <w:rsid w:val="00BD50F2"/>
    <w:rsid w:val="00BD676E"/>
    <w:rsid w:val="00BE00AB"/>
    <w:rsid w:val="00BE02FF"/>
    <w:rsid w:val="00BE0CF6"/>
    <w:rsid w:val="00BF0E49"/>
    <w:rsid w:val="00BF42F3"/>
    <w:rsid w:val="00BF7471"/>
    <w:rsid w:val="00BF7FAC"/>
    <w:rsid w:val="00C0434D"/>
    <w:rsid w:val="00C0668F"/>
    <w:rsid w:val="00C11181"/>
    <w:rsid w:val="00C1150D"/>
    <w:rsid w:val="00C138DF"/>
    <w:rsid w:val="00C13E90"/>
    <w:rsid w:val="00C13FFB"/>
    <w:rsid w:val="00C168A6"/>
    <w:rsid w:val="00C17A96"/>
    <w:rsid w:val="00C202DC"/>
    <w:rsid w:val="00C26266"/>
    <w:rsid w:val="00C26504"/>
    <w:rsid w:val="00C3125D"/>
    <w:rsid w:val="00C31355"/>
    <w:rsid w:val="00C323AF"/>
    <w:rsid w:val="00C34F8A"/>
    <w:rsid w:val="00C3623A"/>
    <w:rsid w:val="00C41F25"/>
    <w:rsid w:val="00C50A51"/>
    <w:rsid w:val="00C53E62"/>
    <w:rsid w:val="00C56CF3"/>
    <w:rsid w:val="00C65E57"/>
    <w:rsid w:val="00C7220A"/>
    <w:rsid w:val="00C72F3A"/>
    <w:rsid w:val="00C732C9"/>
    <w:rsid w:val="00C73FEB"/>
    <w:rsid w:val="00C80248"/>
    <w:rsid w:val="00C82ACF"/>
    <w:rsid w:val="00C82D0C"/>
    <w:rsid w:val="00C85EB4"/>
    <w:rsid w:val="00C908D9"/>
    <w:rsid w:val="00C9096D"/>
    <w:rsid w:val="00C92A6E"/>
    <w:rsid w:val="00C93CC4"/>
    <w:rsid w:val="00CA09C0"/>
    <w:rsid w:val="00CA14E8"/>
    <w:rsid w:val="00CA2589"/>
    <w:rsid w:val="00CA4EAB"/>
    <w:rsid w:val="00CA7A55"/>
    <w:rsid w:val="00CB0B4B"/>
    <w:rsid w:val="00CB1438"/>
    <w:rsid w:val="00CB4BE9"/>
    <w:rsid w:val="00CC03A9"/>
    <w:rsid w:val="00CC0846"/>
    <w:rsid w:val="00CC11AA"/>
    <w:rsid w:val="00CC14E8"/>
    <w:rsid w:val="00CC177C"/>
    <w:rsid w:val="00CC23F2"/>
    <w:rsid w:val="00CC2A0A"/>
    <w:rsid w:val="00CC2B3C"/>
    <w:rsid w:val="00CC2FD8"/>
    <w:rsid w:val="00CC3CA2"/>
    <w:rsid w:val="00CC4522"/>
    <w:rsid w:val="00CC4A83"/>
    <w:rsid w:val="00CC50EC"/>
    <w:rsid w:val="00CC5721"/>
    <w:rsid w:val="00CC62E7"/>
    <w:rsid w:val="00CD0DF1"/>
    <w:rsid w:val="00CD18FC"/>
    <w:rsid w:val="00CD1E03"/>
    <w:rsid w:val="00CD3039"/>
    <w:rsid w:val="00CD586D"/>
    <w:rsid w:val="00CE3DAE"/>
    <w:rsid w:val="00CE3FA1"/>
    <w:rsid w:val="00CF404C"/>
    <w:rsid w:val="00CF574B"/>
    <w:rsid w:val="00CF680E"/>
    <w:rsid w:val="00D00BE0"/>
    <w:rsid w:val="00D034B6"/>
    <w:rsid w:val="00D057B3"/>
    <w:rsid w:val="00D106CE"/>
    <w:rsid w:val="00D10A13"/>
    <w:rsid w:val="00D10D9D"/>
    <w:rsid w:val="00D11209"/>
    <w:rsid w:val="00D14166"/>
    <w:rsid w:val="00D143A9"/>
    <w:rsid w:val="00D149C4"/>
    <w:rsid w:val="00D15565"/>
    <w:rsid w:val="00D20DC4"/>
    <w:rsid w:val="00D21CC0"/>
    <w:rsid w:val="00D21FEA"/>
    <w:rsid w:val="00D22E67"/>
    <w:rsid w:val="00D2410E"/>
    <w:rsid w:val="00D327FE"/>
    <w:rsid w:val="00D34AB3"/>
    <w:rsid w:val="00D35D37"/>
    <w:rsid w:val="00D376D6"/>
    <w:rsid w:val="00D41552"/>
    <w:rsid w:val="00D42F06"/>
    <w:rsid w:val="00D43439"/>
    <w:rsid w:val="00D46ECE"/>
    <w:rsid w:val="00D60C3B"/>
    <w:rsid w:val="00D6609A"/>
    <w:rsid w:val="00D71652"/>
    <w:rsid w:val="00D7707E"/>
    <w:rsid w:val="00D81573"/>
    <w:rsid w:val="00D83237"/>
    <w:rsid w:val="00D87267"/>
    <w:rsid w:val="00D909FB"/>
    <w:rsid w:val="00D914B2"/>
    <w:rsid w:val="00D91818"/>
    <w:rsid w:val="00D91D7A"/>
    <w:rsid w:val="00D93E31"/>
    <w:rsid w:val="00D95F61"/>
    <w:rsid w:val="00D96CAA"/>
    <w:rsid w:val="00DA0C81"/>
    <w:rsid w:val="00DA1AFB"/>
    <w:rsid w:val="00DA3E6B"/>
    <w:rsid w:val="00DA521D"/>
    <w:rsid w:val="00DA688A"/>
    <w:rsid w:val="00DA7D86"/>
    <w:rsid w:val="00DB35DC"/>
    <w:rsid w:val="00DB3BDF"/>
    <w:rsid w:val="00DC0C22"/>
    <w:rsid w:val="00DC29B2"/>
    <w:rsid w:val="00DC6C4C"/>
    <w:rsid w:val="00DD0D57"/>
    <w:rsid w:val="00DD6415"/>
    <w:rsid w:val="00DD6491"/>
    <w:rsid w:val="00DD653F"/>
    <w:rsid w:val="00DE0B28"/>
    <w:rsid w:val="00DE13DC"/>
    <w:rsid w:val="00DE23C9"/>
    <w:rsid w:val="00DE3F89"/>
    <w:rsid w:val="00DE72A5"/>
    <w:rsid w:val="00DF194B"/>
    <w:rsid w:val="00E000B7"/>
    <w:rsid w:val="00E0611E"/>
    <w:rsid w:val="00E06F71"/>
    <w:rsid w:val="00E10C7E"/>
    <w:rsid w:val="00E14EA6"/>
    <w:rsid w:val="00E15C0E"/>
    <w:rsid w:val="00E17B8D"/>
    <w:rsid w:val="00E207BB"/>
    <w:rsid w:val="00E20D0F"/>
    <w:rsid w:val="00E22C64"/>
    <w:rsid w:val="00E23389"/>
    <w:rsid w:val="00E2351D"/>
    <w:rsid w:val="00E236EE"/>
    <w:rsid w:val="00E247EA"/>
    <w:rsid w:val="00E304BF"/>
    <w:rsid w:val="00E34D2A"/>
    <w:rsid w:val="00E40801"/>
    <w:rsid w:val="00E41819"/>
    <w:rsid w:val="00E41F4F"/>
    <w:rsid w:val="00E45311"/>
    <w:rsid w:val="00E46647"/>
    <w:rsid w:val="00E47D18"/>
    <w:rsid w:val="00E611B5"/>
    <w:rsid w:val="00E61FA2"/>
    <w:rsid w:val="00E621F0"/>
    <w:rsid w:val="00E63419"/>
    <w:rsid w:val="00E64AE2"/>
    <w:rsid w:val="00E6558D"/>
    <w:rsid w:val="00E67CAB"/>
    <w:rsid w:val="00E7047E"/>
    <w:rsid w:val="00E708D4"/>
    <w:rsid w:val="00E7439E"/>
    <w:rsid w:val="00E74A6D"/>
    <w:rsid w:val="00E75370"/>
    <w:rsid w:val="00E7538A"/>
    <w:rsid w:val="00E75726"/>
    <w:rsid w:val="00E77CCA"/>
    <w:rsid w:val="00E81F60"/>
    <w:rsid w:val="00E82D9B"/>
    <w:rsid w:val="00E84C0B"/>
    <w:rsid w:val="00E856F4"/>
    <w:rsid w:val="00E85771"/>
    <w:rsid w:val="00E85849"/>
    <w:rsid w:val="00E85E38"/>
    <w:rsid w:val="00E87147"/>
    <w:rsid w:val="00E87468"/>
    <w:rsid w:val="00E9025B"/>
    <w:rsid w:val="00E90451"/>
    <w:rsid w:val="00E91F5D"/>
    <w:rsid w:val="00E94840"/>
    <w:rsid w:val="00E95ABA"/>
    <w:rsid w:val="00E968BB"/>
    <w:rsid w:val="00E96AD4"/>
    <w:rsid w:val="00EA6470"/>
    <w:rsid w:val="00EC0B6B"/>
    <w:rsid w:val="00EC1CC7"/>
    <w:rsid w:val="00EC1FAD"/>
    <w:rsid w:val="00EC1FD6"/>
    <w:rsid w:val="00EC4D10"/>
    <w:rsid w:val="00EC6F63"/>
    <w:rsid w:val="00ED0794"/>
    <w:rsid w:val="00ED108E"/>
    <w:rsid w:val="00ED26E5"/>
    <w:rsid w:val="00ED52F8"/>
    <w:rsid w:val="00ED69B1"/>
    <w:rsid w:val="00ED6CBC"/>
    <w:rsid w:val="00ED7B82"/>
    <w:rsid w:val="00EE3041"/>
    <w:rsid w:val="00EE6DE1"/>
    <w:rsid w:val="00EE74D5"/>
    <w:rsid w:val="00EF0AB7"/>
    <w:rsid w:val="00EF3C37"/>
    <w:rsid w:val="00EF4162"/>
    <w:rsid w:val="00EF6FE9"/>
    <w:rsid w:val="00F01684"/>
    <w:rsid w:val="00F01D5C"/>
    <w:rsid w:val="00F06C11"/>
    <w:rsid w:val="00F06C3E"/>
    <w:rsid w:val="00F124E0"/>
    <w:rsid w:val="00F13926"/>
    <w:rsid w:val="00F14ACF"/>
    <w:rsid w:val="00F16A27"/>
    <w:rsid w:val="00F16E19"/>
    <w:rsid w:val="00F173DC"/>
    <w:rsid w:val="00F23023"/>
    <w:rsid w:val="00F236E0"/>
    <w:rsid w:val="00F265EE"/>
    <w:rsid w:val="00F300C6"/>
    <w:rsid w:val="00F34A88"/>
    <w:rsid w:val="00F40159"/>
    <w:rsid w:val="00F409A7"/>
    <w:rsid w:val="00F41FB5"/>
    <w:rsid w:val="00F42750"/>
    <w:rsid w:val="00F42882"/>
    <w:rsid w:val="00F4467B"/>
    <w:rsid w:val="00F4785C"/>
    <w:rsid w:val="00F532CB"/>
    <w:rsid w:val="00F54C0E"/>
    <w:rsid w:val="00F56129"/>
    <w:rsid w:val="00F569DA"/>
    <w:rsid w:val="00F60AE9"/>
    <w:rsid w:val="00F626EB"/>
    <w:rsid w:val="00F642D0"/>
    <w:rsid w:val="00F64C7C"/>
    <w:rsid w:val="00F6579B"/>
    <w:rsid w:val="00F709CE"/>
    <w:rsid w:val="00F71EF7"/>
    <w:rsid w:val="00F75044"/>
    <w:rsid w:val="00F7582A"/>
    <w:rsid w:val="00F7736C"/>
    <w:rsid w:val="00F809DD"/>
    <w:rsid w:val="00F827E3"/>
    <w:rsid w:val="00F83313"/>
    <w:rsid w:val="00F83CDC"/>
    <w:rsid w:val="00F83FEA"/>
    <w:rsid w:val="00F91607"/>
    <w:rsid w:val="00F91734"/>
    <w:rsid w:val="00F946A4"/>
    <w:rsid w:val="00F97B50"/>
    <w:rsid w:val="00FA2051"/>
    <w:rsid w:val="00FA5382"/>
    <w:rsid w:val="00FB3597"/>
    <w:rsid w:val="00FB39C1"/>
    <w:rsid w:val="00FC11E6"/>
    <w:rsid w:val="00FC1808"/>
    <w:rsid w:val="00FC5827"/>
    <w:rsid w:val="00FC5CC5"/>
    <w:rsid w:val="00FC5DE8"/>
    <w:rsid w:val="00FC6219"/>
    <w:rsid w:val="00FC7B90"/>
    <w:rsid w:val="00FD0617"/>
    <w:rsid w:val="00FD0624"/>
    <w:rsid w:val="00FD17F9"/>
    <w:rsid w:val="00FD5579"/>
    <w:rsid w:val="00FD66C3"/>
    <w:rsid w:val="00FE2DDB"/>
    <w:rsid w:val="00FE507E"/>
    <w:rsid w:val="00FE753C"/>
    <w:rsid w:val="00FF072E"/>
    <w:rsid w:val="00FF1789"/>
    <w:rsid w:val="00FF295F"/>
    <w:rsid w:val="00FF3247"/>
  </w:rsids>
  <m:mathPr>
    <m:mathFont m:val="Cambria Math"/>
    <m:brkBin m:val="before"/>
    <m:brkBinSub m:val="--"/>
    <m:smallFrac m:val="off"/>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B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CDD"/>
    <w:pPr>
      <w:spacing w:after="160" w:line="252" w:lineRule="auto"/>
    </w:pPr>
    <w:rPr>
      <w:rFonts w:ascii="Calibri" w:hAnsi="Calibri" w:cs="Calibri"/>
    </w:rPr>
  </w:style>
  <w:style w:type="paragraph" w:styleId="Heading1">
    <w:name w:val="heading 1"/>
    <w:basedOn w:val="Normal"/>
    <w:link w:val="Heading1Char"/>
    <w:uiPriority w:val="9"/>
    <w:qFormat/>
    <w:rsid w:val="00D241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602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50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6CDD"/>
    <w:rPr>
      <w:color w:val="0563C1"/>
      <w:u w:val="single"/>
    </w:rPr>
  </w:style>
  <w:style w:type="paragraph" w:styleId="ListBullet">
    <w:name w:val="List Bullet"/>
    <w:basedOn w:val="Normal"/>
    <w:uiPriority w:val="99"/>
    <w:unhideWhenUsed/>
    <w:rsid w:val="00AB6CDD"/>
    <w:pPr>
      <w:spacing w:after="0" w:line="240" w:lineRule="auto"/>
      <w:ind w:left="360" w:hanging="36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B6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CDD"/>
    <w:rPr>
      <w:rFonts w:ascii="Tahoma" w:hAnsi="Tahoma" w:cs="Tahoma"/>
      <w:sz w:val="16"/>
      <w:szCs w:val="16"/>
    </w:rPr>
  </w:style>
  <w:style w:type="character" w:styleId="FollowedHyperlink">
    <w:name w:val="FollowedHyperlink"/>
    <w:basedOn w:val="DefaultParagraphFont"/>
    <w:uiPriority w:val="99"/>
    <w:semiHidden/>
    <w:unhideWhenUsed/>
    <w:rsid w:val="00AB6CDD"/>
    <w:rPr>
      <w:color w:val="800080" w:themeColor="followedHyperlink"/>
      <w:u w:val="single"/>
    </w:rPr>
  </w:style>
  <w:style w:type="character" w:customStyle="1" w:styleId="Heading1Char">
    <w:name w:val="Heading 1 Char"/>
    <w:basedOn w:val="DefaultParagraphFont"/>
    <w:link w:val="Heading1"/>
    <w:uiPriority w:val="9"/>
    <w:rsid w:val="00D2410E"/>
    <w:rPr>
      <w:rFonts w:ascii="Times New Roman" w:eastAsia="Times New Roman" w:hAnsi="Times New Roman" w:cs="Times New Roman"/>
      <w:b/>
      <w:bCs/>
      <w:kern w:val="36"/>
      <w:sz w:val="48"/>
      <w:szCs w:val="48"/>
    </w:rPr>
  </w:style>
  <w:style w:type="character" w:customStyle="1" w:styleId="o-headsurtitle">
    <w:name w:val="o-head__surtitle"/>
    <w:basedOn w:val="DefaultParagraphFont"/>
    <w:rsid w:val="00D2410E"/>
  </w:style>
  <w:style w:type="character" w:customStyle="1" w:styleId="o-infosauthor">
    <w:name w:val="o-infos__author"/>
    <w:basedOn w:val="DefaultParagraphFont"/>
    <w:rsid w:val="00D2410E"/>
  </w:style>
  <w:style w:type="character" w:customStyle="1" w:styleId="u-vishidden">
    <w:name w:val="u-vishidden"/>
    <w:basedOn w:val="DefaultParagraphFont"/>
    <w:rsid w:val="00D2410E"/>
  </w:style>
  <w:style w:type="paragraph" w:styleId="NormalWeb">
    <w:name w:val="Normal (Web)"/>
    <w:basedOn w:val="Normal"/>
    <w:uiPriority w:val="99"/>
    <w:semiHidden/>
    <w:unhideWhenUsed/>
    <w:rsid w:val="00D2410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2410E"/>
    <w:rPr>
      <w:i/>
      <w:iCs/>
    </w:rPr>
  </w:style>
  <w:style w:type="character" w:customStyle="1" w:styleId="Heading3Char">
    <w:name w:val="Heading 3 Char"/>
    <w:basedOn w:val="DefaultParagraphFont"/>
    <w:link w:val="Heading3"/>
    <w:uiPriority w:val="9"/>
    <w:semiHidden/>
    <w:rsid w:val="000350F1"/>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350F1"/>
    <w:rPr>
      <w:b/>
      <w:bCs/>
    </w:rPr>
  </w:style>
  <w:style w:type="character" w:customStyle="1" w:styleId="in-widget">
    <w:name w:val="in-widget"/>
    <w:basedOn w:val="DefaultParagraphFont"/>
    <w:rsid w:val="000350F1"/>
  </w:style>
  <w:style w:type="character" w:customStyle="1" w:styleId="Heading2Char">
    <w:name w:val="Heading 2 Char"/>
    <w:basedOn w:val="DefaultParagraphFont"/>
    <w:link w:val="Heading2"/>
    <w:uiPriority w:val="9"/>
    <w:semiHidden/>
    <w:rsid w:val="005602B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602B3"/>
    <w:pPr>
      <w:ind w:left="720"/>
      <w:contextualSpacing/>
    </w:pPr>
  </w:style>
  <w:style w:type="paragraph" w:styleId="z-TopofForm">
    <w:name w:val="HTML Top of Form"/>
    <w:basedOn w:val="Normal"/>
    <w:next w:val="Normal"/>
    <w:link w:val="z-TopofFormChar"/>
    <w:hidden/>
    <w:uiPriority w:val="99"/>
    <w:semiHidden/>
    <w:unhideWhenUsed/>
    <w:rsid w:val="005602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2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602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2B3"/>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618032563">
      <w:bodyDiv w:val="1"/>
      <w:marLeft w:val="0"/>
      <w:marRight w:val="0"/>
      <w:marTop w:val="0"/>
      <w:marBottom w:val="0"/>
      <w:divBdr>
        <w:top w:val="none" w:sz="0" w:space="0" w:color="auto"/>
        <w:left w:val="none" w:sz="0" w:space="0" w:color="auto"/>
        <w:bottom w:val="none" w:sz="0" w:space="0" w:color="auto"/>
        <w:right w:val="none" w:sz="0" w:space="0" w:color="auto"/>
      </w:divBdr>
      <w:divsChild>
        <w:div w:id="1997804643">
          <w:marLeft w:val="0"/>
          <w:marRight w:val="0"/>
          <w:marTop w:val="0"/>
          <w:marBottom w:val="0"/>
          <w:divBdr>
            <w:top w:val="none" w:sz="0" w:space="0" w:color="auto"/>
            <w:left w:val="none" w:sz="0" w:space="0" w:color="auto"/>
            <w:bottom w:val="none" w:sz="0" w:space="0" w:color="auto"/>
            <w:right w:val="none" w:sz="0" w:space="0" w:color="auto"/>
          </w:divBdr>
          <w:divsChild>
            <w:div w:id="1988391683">
              <w:marLeft w:val="0"/>
              <w:marRight w:val="0"/>
              <w:marTop w:val="0"/>
              <w:marBottom w:val="0"/>
              <w:divBdr>
                <w:top w:val="none" w:sz="0" w:space="0" w:color="auto"/>
                <w:left w:val="none" w:sz="0" w:space="0" w:color="auto"/>
                <w:bottom w:val="none" w:sz="0" w:space="0" w:color="auto"/>
                <w:right w:val="none" w:sz="0" w:space="0" w:color="auto"/>
              </w:divBdr>
              <w:divsChild>
                <w:div w:id="1600528863">
                  <w:marLeft w:val="0"/>
                  <w:marRight w:val="0"/>
                  <w:marTop w:val="0"/>
                  <w:marBottom w:val="0"/>
                  <w:divBdr>
                    <w:top w:val="none" w:sz="0" w:space="0" w:color="auto"/>
                    <w:left w:val="none" w:sz="0" w:space="0" w:color="auto"/>
                    <w:bottom w:val="none" w:sz="0" w:space="0" w:color="auto"/>
                    <w:right w:val="none" w:sz="0" w:space="0" w:color="auto"/>
                  </w:divBdr>
                  <w:divsChild>
                    <w:div w:id="1451389505">
                      <w:marLeft w:val="0"/>
                      <w:marRight w:val="0"/>
                      <w:marTop w:val="0"/>
                      <w:marBottom w:val="0"/>
                      <w:divBdr>
                        <w:top w:val="none" w:sz="0" w:space="0" w:color="auto"/>
                        <w:left w:val="none" w:sz="0" w:space="0" w:color="auto"/>
                        <w:bottom w:val="none" w:sz="0" w:space="0" w:color="auto"/>
                        <w:right w:val="none" w:sz="0" w:space="0" w:color="auto"/>
                      </w:divBdr>
                      <w:divsChild>
                        <w:div w:id="1496217424">
                          <w:marLeft w:val="0"/>
                          <w:marRight w:val="0"/>
                          <w:marTop w:val="600"/>
                          <w:marBottom w:val="0"/>
                          <w:divBdr>
                            <w:top w:val="none" w:sz="0" w:space="0" w:color="auto"/>
                            <w:left w:val="none" w:sz="0" w:space="0" w:color="auto"/>
                            <w:bottom w:val="none" w:sz="0" w:space="0" w:color="auto"/>
                            <w:right w:val="none" w:sz="0" w:space="0" w:color="auto"/>
                          </w:divBdr>
                          <w:divsChild>
                            <w:div w:id="835615451">
                              <w:marLeft w:val="0"/>
                              <w:marRight w:val="0"/>
                              <w:marTop w:val="0"/>
                              <w:marBottom w:val="0"/>
                              <w:divBdr>
                                <w:top w:val="single" w:sz="6" w:space="0" w:color="DDDFE2"/>
                                <w:left w:val="single" w:sz="6" w:space="0" w:color="DDDFE2"/>
                                <w:bottom w:val="single" w:sz="6" w:space="0" w:color="DDDFE2"/>
                                <w:right w:val="single" w:sz="6" w:space="0" w:color="DDDFE2"/>
                              </w:divBdr>
                              <w:divsChild>
                                <w:div w:id="1882595308">
                                  <w:marLeft w:val="0"/>
                                  <w:marRight w:val="0"/>
                                  <w:marTop w:val="0"/>
                                  <w:marBottom w:val="0"/>
                                  <w:divBdr>
                                    <w:top w:val="none" w:sz="0" w:space="0" w:color="auto"/>
                                    <w:left w:val="none" w:sz="0" w:space="0" w:color="auto"/>
                                    <w:bottom w:val="none" w:sz="0" w:space="0" w:color="auto"/>
                                    <w:right w:val="none" w:sz="0" w:space="0" w:color="auto"/>
                                  </w:divBdr>
                                  <w:divsChild>
                                    <w:div w:id="554780463">
                                      <w:marLeft w:val="0"/>
                                      <w:marRight w:val="0"/>
                                      <w:marTop w:val="0"/>
                                      <w:marBottom w:val="0"/>
                                      <w:divBdr>
                                        <w:top w:val="none" w:sz="0" w:space="0" w:color="auto"/>
                                        <w:left w:val="none" w:sz="0" w:space="0" w:color="auto"/>
                                        <w:bottom w:val="none" w:sz="0" w:space="0" w:color="auto"/>
                                        <w:right w:val="none" w:sz="0" w:space="0" w:color="auto"/>
                                      </w:divBdr>
                                      <w:divsChild>
                                        <w:div w:id="2056807809">
                                          <w:marLeft w:val="0"/>
                                          <w:marRight w:val="0"/>
                                          <w:marTop w:val="0"/>
                                          <w:marBottom w:val="0"/>
                                          <w:divBdr>
                                            <w:top w:val="none" w:sz="0" w:space="0" w:color="auto"/>
                                            <w:left w:val="none" w:sz="0" w:space="0" w:color="auto"/>
                                            <w:bottom w:val="none" w:sz="0" w:space="0" w:color="auto"/>
                                            <w:right w:val="none" w:sz="0" w:space="0" w:color="auto"/>
                                          </w:divBdr>
                                          <w:divsChild>
                                            <w:div w:id="1137069461">
                                              <w:marLeft w:val="0"/>
                                              <w:marRight w:val="0"/>
                                              <w:marTop w:val="0"/>
                                              <w:marBottom w:val="180"/>
                                              <w:divBdr>
                                                <w:top w:val="none" w:sz="0" w:space="0" w:color="auto"/>
                                                <w:left w:val="none" w:sz="0" w:space="0" w:color="auto"/>
                                                <w:bottom w:val="none" w:sz="0" w:space="0" w:color="auto"/>
                                                <w:right w:val="none" w:sz="0" w:space="0" w:color="auto"/>
                                              </w:divBdr>
                                            </w:div>
                                            <w:div w:id="1279990122">
                                              <w:marLeft w:val="0"/>
                                              <w:marRight w:val="0"/>
                                              <w:marTop w:val="0"/>
                                              <w:marBottom w:val="0"/>
                                              <w:divBdr>
                                                <w:top w:val="none" w:sz="0" w:space="0" w:color="auto"/>
                                                <w:left w:val="none" w:sz="0" w:space="0" w:color="auto"/>
                                                <w:bottom w:val="none" w:sz="0" w:space="0" w:color="auto"/>
                                                <w:right w:val="none" w:sz="0" w:space="0" w:color="auto"/>
                                              </w:divBdr>
                                              <w:divsChild>
                                                <w:div w:id="15900448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215593">
      <w:bodyDiv w:val="1"/>
      <w:marLeft w:val="0"/>
      <w:marRight w:val="0"/>
      <w:marTop w:val="0"/>
      <w:marBottom w:val="0"/>
      <w:divBdr>
        <w:top w:val="none" w:sz="0" w:space="0" w:color="auto"/>
        <w:left w:val="none" w:sz="0" w:space="0" w:color="auto"/>
        <w:bottom w:val="none" w:sz="0" w:space="0" w:color="auto"/>
        <w:right w:val="none" w:sz="0" w:space="0" w:color="auto"/>
      </w:divBdr>
      <w:divsChild>
        <w:div w:id="1400905691">
          <w:marLeft w:val="0"/>
          <w:marRight w:val="0"/>
          <w:marTop w:val="0"/>
          <w:marBottom w:val="0"/>
          <w:divBdr>
            <w:top w:val="none" w:sz="0" w:space="0" w:color="auto"/>
            <w:left w:val="none" w:sz="0" w:space="0" w:color="auto"/>
            <w:bottom w:val="none" w:sz="0" w:space="0" w:color="auto"/>
            <w:right w:val="none" w:sz="0" w:space="0" w:color="auto"/>
          </w:divBdr>
          <w:divsChild>
            <w:div w:id="57630472">
              <w:marLeft w:val="0"/>
              <w:marRight w:val="0"/>
              <w:marTop w:val="0"/>
              <w:marBottom w:val="0"/>
              <w:divBdr>
                <w:top w:val="none" w:sz="0" w:space="0" w:color="auto"/>
                <w:left w:val="none" w:sz="0" w:space="0" w:color="auto"/>
                <w:bottom w:val="none" w:sz="0" w:space="0" w:color="auto"/>
                <w:right w:val="none" w:sz="0" w:space="0" w:color="auto"/>
              </w:divBdr>
              <w:divsChild>
                <w:div w:id="30107018">
                  <w:marLeft w:val="0"/>
                  <w:marRight w:val="0"/>
                  <w:marTop w:val="0"/>
                  <w:marBottom w:val="0"/>
                  <w:divBdr>
                    <w:top w:val="none" w:sz="0" w:space="0" w:color="auto"/>
                    <w:left w:val="none" w:sz="0" w:space="0" w:color="auto"/>
                    <w:bottom w:val="none" w:sz="0" w:space="0" w:color="auto"/>
                    <w:right w:val="none" w:sz="0" w:space="0" w:color="auto"/>
                  </w:divBdr>
                  <w:divsChild>
                    <w:div w:id="709306107">
                      <w:marLeft w:val="0"/>
                      <w:marRight w:val="0"/>
                      <w:marTop w:val="0"/>
                      <w:marBottom w:val="0"/>
                      <w:divBdr>
                        <w:top w:val="none" w:sz="0" w:space="0" w:color="auto"/>
                        <w:left w:val="none" w:sz="0" w:space="0" w:color="auto"/>
                        <w:bottom w:val="none" w:sz="0" w:space="0" w:color="auto"/>
                        <w:right w:val="none" w:sz="0" w:space="0" w:color="auto"/>
                      </w:divBdr>
                      <w:divsChild>
                        <w:div w:id="10312211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183424">
      <w:bodyDiv w:val="1"/>
      <w:marLeft w:val="0"/>
      <w:marRight w:val="0"/>
      <w:marTop w:val="0"/>
      <w:marBottom w:val="0"/>
      <w:divBdr>
        <w:top w:val="none" w:sz="0" w:space="0" w:color="auto"/>
        <w:left w:val="none" w:sz="0" w:space="0" w:color="auto"/>
        <w:bottom w:val="none" w:sz="0" w:space="0" w:color="auto"/>
        <w:right w:val="none" w:sz="0" w:space="0" w:color="auto"/>
      </w:divBdr>
      <w:divsChild>
        <w:div w:id="1372802785">
          <w:marLeft w:val="0"/>
          <w:marRight w:val="0"/>
          <w:marTop w:val="0"/>
          <w:marBottom w:val="0"/>
          <w:divBdr>
            <w:top w:val="none" w:sz="0" w:space="0" w:color="auto"/>
            <w:left w:val="none" w:sz="0" w:space="0" w:color="auto"/>
            <w:bottom w:val="none" w:sz="0" w:space="0" w:color="auto"/>
            <w:right w:val="none" w:sz="0" w:space="0" w:color="auto"/>
          </w:divBdr>
          <w:divsChild>
            <w:div w:id="1779175601">
              <w:marLeft w:val="0"/>
              <w:marRight w:val="0"/>
              <w:marTop w:val="0"/>
              <w:marBottom w:val="0"/>
              <w:divBdr>
                <w:top w:val="none" w:sz="0" w:space="0" w:color="auto"/>
                <w:left w:val="none" w:sz="0" w:space="0" w:color="auto"/>
                <w:bottom w:val="none" w:sz="0" w:space="0" w:color="auto"/>
                <w:right w:val="none" w:sz="0" w:space="0" w:color="auto"/>
              </w:divBdr>
              <w:divsChild>
                <w:div w:id="514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27707">
      <w:bodyDiv w:val="1"/>
      <w:marLeft w:val="0"/>
      <w:marRight w:val="0"/>
      <w:marTop w:val="0"/>
      <w:marBottom w:val="0"/>
      <w:divBdr>
        <w:top w:val="none" w:sz="0" w:space="0" w:color="auto"/>
        <w:left w:val="none" w:sz="0" w:space="0" w:color="auto"/>
        <w:bottom w:val="none" w:sz="0" w:space="0" w:color="auto"/>
        <w:right w:val="none" w:sz="0" w:space="0" w:color="auto"/>
      </w:divBdr>
      <w:divsChild>
        <w:div w:id="1350184931">
          <w:marLeft w:val="0"/>
          <w:marRight w:val="0"/>
          <w:marTop w:val="-15"/>
          <w:marBottom w:val="0"/>
          <w:divBdr>
            <w:top w:val="single" w:sz="24" w:space="6" w:color="auto"/>
            <w:left w:val="none" w:sz="0" w:space="0" w:color="auto"/>
            <w:bottom w:val="none" w:sz="0" w:space="0" w:color="auto"/>
            <w:right w:val="none" w:sz="0" w:space="0" w:color="auto"/>
          </w:divBdr>
          <w:divsChild>
            <w:div w:id="841049482">
              <w:marLeft w:val="0"/>
              <w:marRight w:val="0"/>
              <w:marTop w:val="0"/>
              <w:marBottom w:val="0"/>
              <w:divBdr>
                <w:top w:val="none" w:sz="0" w:space="0" w:color="auto"/>
                <w:left w:val="none" w:sz="0" w:space="0" w:color="auto"/>
                <w:bottom w:val="none" w:sz="0" w:space="0" w:color="auto"/>
                <w:right w:val="none" w:sz="0" w:space="0" w:color="auto"/>
              </w:divBdr>
            </w:div>
            <w:div w:id="1564875343">
              <w:marLeft w:val="0"/>
              <w:marRight w:val="0"/>
              <w:marTop w:val="0"/>
              <w:marBottom w:val="0"/>
              <w:divBdr>
                <w:top w:val="none" w:sz="0" w:space="0" w:color="auto"/>
                <w:left w:val="none" w:sz="0" w:space="0" w:color="auto"/>
                <w:bottom w:val="none" w:sz="0" w:space="0" w:color="auto"/>
                <w:right w:val="none" w:sz="0" w:space="0" w:color="auto"/>
              </w:divBdr>
              <w:divsChild>
                <w:div w:id="1919899203">
                  <w:marLeft w:val="0"/>
                  <w:marRight w:val="0"/>
                  <w:marTop w:val="0"/>
                  <w:marBottom w:val="0"/>
                  <w:divBdr>
                    <w:top w:val="none" w:sz="0" w:space="0" w:color="auto"/>
                    <w:left w:val="none" w:sz="0" w:space="0" w:color="auto"/>
                    <w:bottom w:val="none" w:sz="0" w:space="0" w:color="auto"/>
                    <w:right w:val="none" w:sz="0" w:space="0" w:color="auto"/>
                  </w:divBdr>
                </w:div>
              </w:divsChild>
            </w:div>
            <w:div w:id="1662193717">
              <w:marLeft w:val="0"/>
              <w:marRight w:val="0"/>
              <w:marTop w:val="0"/>
              <w:marBottom w:val="0"/>
              <w:divBdr>
                <w:top w:val="none" w:sz="0" w:space="0" w:color="auto"/>
                <w:left w:val="none" w:sz="0" w:space="0" w:color="auto"/>
                <w:bottom w:val="none" w:sz="0" w:space="0" w:color="auto"/>
                <w:right w:val="none" w:sz="0" w:space="0" w:color="auto"/>
              </w:divBdr>
              <w:divsChild>
                <w:div w:id="11682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41268">
      <w:bodyDiv w:val="1"/>
      <w:marLeft w:val="0"/>
      <w:marRight w:val="0"/>
      <w:marTop w:val="0"/>
      <w:marBottom w:val="0"/>
      <w:divBdr>
        <w:top w:val="none" w:sz="0" w:space="0" w:color="auto"/>
        <w:left w:val="none" w:sz="0" w:space="0" w:color="auto"/>
        <w:bottom w:val="none" w:sz="0" w:space="0" w:color="auto"/>
        <w:right w:val="none" w:sz="0" w:space="0" w:color="auto"/>
      </w:divBdr>
      <w:divsChild>
        <w:div w:id="1935818718">
          <w:marLeft w:val="0"/>
          <w:marRight w:val="0"/>
          <w:marTop w:val="0"/>
          <w:marBottom w:val="0"/>
          <w:divBdr>
            <w:top w:val="none" w:sz="0" w:space="0" w:color="auto"/>
            <w:left w:val="none" w:sz="0" w:space="0" w:color="auto"/>
            <w:bottom w:val="none" w:sz="0" w:space="0" w:color="auto"/>
            <w:right w:val="none" w:sz="0" w:space="0" w:color="auto"/>
          </w:divBdr>
          <w:divsChild>
            <w:div w:id="761678556">
              <w:marLeft w:val="0"/>
              <w:marRight w:val="0"/>
              <w:marTop w:val="0"/>
              <w:marBottom w:val="0"/>
              <w:divBdr>
                <w:top w:val="none" w:sz="0" w:space="0" w:color="auto"/>
                <w:left w:val="none" w:sz="0" w:space="0" w:color="auto"/>
                <w:bottom w:val="none" w:sz="0" w:space="0" w:color="auto"/>
                <w:right w:val="none" w:sz="0" w:space="0" w:color="auto"/>
              </w:divBdr>
              <w:divsChild>
                <w:div w:id="1173303063">
                  <w:marLeft w:val="0"/>
                  <w:marRight w:val="0"/>
                  <w:marTop w:val="0"/>
                  <w:marBottom w:val="0"/>
                  <w:divBdr>
                    <w:top w:val="none" w:sz="0" w:space="0" w:color="auto"/>
                    <w:left w:val="none" w:sz="0" w:space="0" w:color="auto"/>
                    <w:bottom w:val="none" w:sz="0" w:space="0" w:color="auto"/>
                    <w:right w:val="none" w:sz="0" w:space="0" w:color="auto"/>
                  </w:divBdr>
                  <w:divsChild>
                    <w:div w:id="423304543">
                      <w:marLeft w:val="0"/>
                      <w:marRight w:val="0"/>
                      <w:marTop w:val="0"/>
                      <w:marBottom w:val="0"/>
                      <w:divBdr>
                        <w:top w:val="none" w:sz="0" w:space="0" w:color="auto"/>
                        <w:left w:val="none" w:sz="0" w:space="0" w:color="auto"/>
                        <w:bottom w:val="none" w:sz="0" w:space="0" w:color="auto"/>
                        <w:right w:val="none" w:sz="0" w:space="0" w:color="auto"/>
                      </w:divBdr>
                      <w:divsChild>
                        <w:div w:id="1413816497">
                          <w:marLeft w:val="0"/>
                          <w:marRight w:val="0"/>
                          <w:marTop w:val="0"/>
                          <w:marBottom w:val="0"/>
                          <w:divBdr>
                            <w:top w:val="none" w:sz="0" w:space="0" w:color="auto"/>
                            <w:left w:val="none" w:sz="0" w:space="0" w:color="auto"/>
                            <w:bottom w:val="none" w:sz="0" w:space="0" w:color="auto"/>
                            <w:right w:val="none" w:sz="0" w:space="0" w:color="auto"/>
                          </w:divBdr>
                        </w:div>
                        <w:div w:id="1424302505">
                          <w:marLeft w:val="0"/>
                          <w:marRight w:val="0"/>
                          <w:marTop w:val="0"/>
                          <w:marBottom w:val="0"/>
                          <w:divBdr>
                            <w:top w:val="none" w:sz="0" w:space="0" w:color="auto"/>
                            <w:left w:val="none" w:sz="0" w:space="0" w:color="auto"/>
                            <w:bottom w:val="none" w:sz="0" w:space="0" w:color="auto"/>
                            <w:right w:val="none" w:sz="0" w:space="0" w:color="auto"/>
                          </w:divBdr>
                          <w:divsChild>
                            <w:div w:id="282418198">
                              <w:marLeft w:val="0"/>
                              <w:marRight w:val="0"/>
                              <w:marTop w:val="0"/>
                              <w:marBottom w:val="0"/>
                              <w:divBdr>
                                <w:top w:val="none" w:sz="0" w:space="0" w:color="auto"/>
                                <w:left w:val="none" w:sz="0" w:space="0" w:color="auto"/>
                                <w:bottom w:val="none" w:sz="0" w:space="0" w:color="auto"/>
                                <w:right w:val="none" w:sz="0" w:space="0" w:color="auto"/>
                              </w:divBdr>
                              <w:divsChild>
                                <w:div w:id="91630769">
                                  <w:marLeft w:val="0"/>
                                  <w:marRight w:val="0"/>
                                  <w:marTop w:val="0"/>
                                  <w:marBottom w:val="0"/>
                                  <w:divBdr>
                                    <w:top w:val="none" w:sz="0" w:space="0" w:color="auto"/>
                                    <w:left w:val="none" w:sz="0" w:space="0" w:color="auto"/>
                                    <w:bottom w:val="none" w:sz="0" w:space="0" w:color="auto"/>
                                    <w:right w:val="none" w:sz="0" w:space="0" w:color="auto"/>
                                  </w:divBdr>
                                  <w:divsChild>
                                    <w:div w:id="194777643">
                                      <w:marLeft w:val="0"/>
                                      <w:marRight w:val="0"/>
                                      <w:marTop w:val="0"/>
                                      <w:marBottom w:val="0"/>
                                      <w:divBdr>
                                        <w:top w:val="none" w:sz="0" w:space="0" w:color="auto"/>
                                        <w:left w:val="none" w:sz="0" w:space="0" w:color="auto"/>
                                        <w:bottom w:val="none" w:sz="0" w:space="0" w:color="auto"/>
                                        <w:right w:val="none" w:sz="0" w:space="0" w:color="auto"/>
                                      </w:divBdr>
                                      <w:divsChild>
                                        <w:div w:id="12064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5752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18.jpg@01D5F97A.38967B10" TargetMode="External"/><Relationship Id="rId13" Type="http://schemas.openxmlformats.org/officeDocument/2006/relationships/hyperlink" Target="https://www.facebook.com/notes/laurent-bastidon/startup-nation-la-grande-illusion/249389439142315/"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facebook.com/Lars0572?eid=ARDn7E7li7TN_Ta1t4SUdVkNpDw0i_UwQle1l3-jCd822X7JPRVG5MTg0VZx_G0QajYerDNFZdO8js9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cid:image017.png@01D5F97A.38967B10" TargetMode="External"/><Relationship Id="rId11" Type="http://schemas.openxmlformats.org/officeDocument/2006/relationships/hyperlink" Target="https://www.facebook.com/notes/laurent-bastidon/startup-nation-la-grande-illusion/249389439142315/" TargetMode="External"/><Relationship Id="rId5" Type="http://schemas.openxmlformats.org/officeDocument/2006/relationships/image" Target="media/image1.png"/><Relationship Id="rId15" Type="http://schemas.openxmlformats.org/officeDocument/2006/relationships/hyperlink" Target="https://www.ouest-france.fr/economie/consommation/entreprendre-dans-l-ouest-b-zimmer-la-startup-est-un-mythe-societal-5968268" TargetMode="External"/><Relationship Id="rId10" Type="http://schemas.openxmlformats.org/officeDocument/2006/relationships/hyperlink" Target="https://www.alternatives-economiques.fr/users/marc-chevallier" TargetMode="External"/><Relationship Id="rId4" Type="http://schemas.openxmlformats.org/officeDocument/2006/relationships/webSettings" Target="webSettings.xml"/><Relationship Id="rId9" Type="http://schemas.openxmlformats.org/officeDocument/2006/relationships/hyperlink" Target="https://www.alternatives-economiques.fr/start-up-fabrique-a-reve/00088560" TargetMode="External"/><Relationship Id="rId14" Type="http://schemas.openxmlformats.org/officeDocument/2006/relationships/hyperlink" Target="https://www.contrepoints.org/2016/09/29/267322-grande-illusion-de-creation-demploi-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413</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Karel</cp:lastModifiedBy>
  <cp:revision>5</cp:revision>
  <cp:lastPrinted>2020-03-14T18:43:00Z</cp:lastPrinted>
  <dcterms:created xsi:type="dcterms:W3CDTF">2020-03-14T16:18:00Z</dcterms:created>
  <dcterms:modified xsi:type="dcterms:W3CDTF">2020-03-14T18:46:00Z</dcterms:modified>
</cp:coreProperties>
</file>