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F96" w:rsidRPr="00572F96" w:rsidRDefault="00572F96" w:rsidP="00572F96">
      <w:pPr>
        <w:pBdr>
          <w:top w:val="single" w:sz="4" w:space="1" w:color="auto"/>
          <w:left w:val="single" w:sz="4" w:space="0" w:color="auto"/>
          <w:bottom w:val="single" w:sz="4" w:space="1" w:color="auto"/>
          <w:right w:val="single" w:sz="4" w:space="4" w:color="auto"/>
        </w:pBdr>
        <w:spacing w:after="0" w:line="240" w:lineRule="auto"/>
        <w:jc w:val="center"/>
        <w:rPr>
          <w:rFonts w:asciiTheme="minorHAnsi" w:hAnsiTheme="minorHAnsi" w:cstheme="minorHAnsi"/>
          <w:color w:val="222222"/>
          <w:szCs w:val="24"/>
          <w:bdr w:val="none" w:sz="0" w:space="0" w:color="auto" w:frame="1"/>
          <w:lang w:val="fr-FR"/>
        </w:rPr>
      </w:pPr>
      <w:r w:rsidRPr="00572F96">
        <w:rPr>
          <w:rFonts w:asciiTheme="minorHAnsi" w:hAnsiTheme="minorHAnsi" w:cstheme="minorHAnsi"/>
          <w:b/>
          <w:bCs/>
          <w:i/>
          <w:iCs/>
          <w:noProof/>
          <w:szCs w:val="24"/>
        </w:rPr>
        <w:drawing>
          <wp:inline distT="0" distB="0" distL="0" distR="0">
            <wp:extent cx="1428750" cy="723900"/>
            <wp:effectExtent l="19050" t="0" r="0" b="0"/>
            <wp:docPr id="3" name="Picture 2" descr="cid:image003.png@01D4D137.1AF55840">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4D137.1AF55840"/>
                    <pic:cNvPicPr>
                      <a:picLocks noChangeAspect="1" noChangeArrowheads="1"/>
                    </pic:cNvPicPr>
                  </pic:nvPicPr>
                  <pic:blipFill>
                    <a:blip r:embed="rId7" r:link="rId8" cstate="print"/>
                    <a:srcRect/>
                    <a:stretch>
                      <a:fillRect/>
                    </a:stretch>
                  </pic:blipFill>
                  <pic:spPr bwMode="auto">
                    <a:xfrm>
                      <a:off x="0" y="0"/>
                      <a:ext cx="1428750" cy="723900"/>
                    </a:xfrm>
                    <a:prstGeom prst="rect">
                      <a:avLst/>
                    </a:prstGeom>
                    <a:noFill/>
                    <a:ln w="9525">
                      <a:noFill/>
                      <a:miter lim="800000"/>
                      <a:headEnd/>
                      <a:tailEnd/>
                    </a:ln>
                  </pic:spPr>
                </pic:pic>
              </a:graphicData>
            </a:graphic>
          </wp:inline>
        </w:drawing>
      </w:r>
    </w:p>
    <w:p w:rsidR="00572F96" w:rsidRPr="00572F96" w:rsidRDefault="00572F96" w:rsidP="00572F96">
      <w:pPr>
        <w:pBdr>
          <w:top w:val="single" w:sz="4" w:space="1" w:color="auto"/>
          <w:left w:val="single" w:sz="4" w:space="0" w:color="auto"/>
          <w:bottom w:val="single" w:sz="4" w:space="1" w:color="auto"/>
          <w:right w:val="single" w:sz="4" w:space="4" w:color="auto"/>
        </w:pBdr>
        <w:spacing w:after="0" w:line="240" w:lineRule="auto"/>
        <w:jc w:val="center"/>
        <w:rPr>
          <w:rFonts w:ascii="Tahoma" w:hAnsi="Tahoma" w:cs="Tahoma"/>
          <w:b/>
          <w:bCs/>
          <w:color w:val="000066"/>
          <w:sz w:val="36"/>
          <w:szCs w:val="24"/>
          <w:bdr w:val="none" w:sz="0" w:space="0" w:color="auto" w:frame="1"/>
          <w:lang w:val="fr-FR"/>
        </w:rPr>
      </w:pPr>
      <w:proofErr w:type="spellStart"/>
      <w:r w:rsidRPr="00572F96">
        <w:rPr>
          <w:rFonts w:ascii="Tahoma" w:hAnsi="Tahoma" w:cs="Tahoma"/>
          <w:b/>
          <w:bCs/>
          <w:color w:val="000066"/>
          <w:sz w:val="36"/>
          <w:szCs w:val="24"/>
          <w:bdr w:val="none" w:sz="0" w:space="0" w:color="auto" w:frame="1"/>
          <w:lang w:val="fr-FR"/>
        </w:rPr>
        <w:t>Circular</w:t>
      </w:r>
      <w:proofErr w:type="spellEnd"/>
      <w:r w:rsidRPr="00572F96">
        <w:rPr>
          <w:rFonts w:ascii="Tahoma" w:hAnsi="Tahoma" w:cs="Tahoma"/>
          <w:b/>
          <w:bCs/>
          <w:color w:val="000066"/>
          <w:sz w:val="36"/>
          <w:szCs w:val="24"/>
          <w:bdr w:val="none" w:sz="0" w:space="0" w:color="auto" w:frame="1"/>
          <w:lang w:val="fr-FR"/>
        </w:rPr>
        <w:t xml:space="preserve"> </w:t>
      </w:r>
      <w:r w:rsidRPr="00572F96">
        <w:rPr>
          <w:rFonts w:ascii="Tahoma" w:hAnsi="Tahoma" w:cs="Tahoma"/>
          <w:bCs/>
          <w:color w:val="000066"/>
          <w:sz w:val="36"/>
          <w:szCs w:val="24"/>
          <w:bdr w:val="none" w:sz="0" w:space="0" w:color="auto" w:frame="1"/>
          <w:lang w:val="fr-FR"/>
        </w:rPr>
        <w:t>‘</w:t>
      </w:r>
      <w:proofErr w:type="spellStart"/>
      <w:r w:rsidRPr="00572F96">
        <w:rPr>
          <w:rFonts w:ascii="Tahoma" w:hAnsi="Tahoma" w:cs="Tahoma"/>
          <w:b/>
          <w:bCs/>
          <w:color w:val="000066"/>
          <w:sz w:val="36"/>
          <w:szCs w:val="24"/>
          <w:bdr w:val="none" w:sz="0" w:space="0" w:color="auto" w:frame="1"/>
          <w:lang w:val="fr-FR"/>
        </w:rPr>
        <w:t>brain</w:t>
      </w:r>
      <w:proofErr w:type="spellEnd"/>
      <w:r w:rsidRPr="00572F96">
        <w:rPr>
          <w:rFonts w:ascii="Tahoma" w:hAnsi="Tahoma" w:cs="Tahoma"/>
          <w:bCs/>
          <w:color w:val="000066"/>
          <w:sz w:val="36"/>
          <w:szCs w:val="24"/>
          <w:bdr w:val="none" w:sz="0" w:space="0" w:color="auto" w:frame="1"/>
          <w:lang w:val="fr-FR"/>
        </w:rPr>
        <w:t xml:space="preserve">’ </w:t>
      </w:r>
      <w:proofErr w:type="spellStart"/>
      <w:r w:rsidRPr="00572F96">
        <w:rPr>
          <w:rFonts w:ascii="Tahoma" w:hAnsi="Tahoma" w:cs="Tahoma"/>
          <w:b/>
          <w:bCs/>
          <w:color w:val="000066"/>
          <w:sz w:val="36"/>
          <w:szCs w:val="24"/>
          <w:bdr w:val="none" w:sz="0" w:space="0" w:color="auto" w:frame="1"/>
          <w:lang w:val="fr-FR"/>
        </w:rPr>
        <w:t>economy</w:t>
      </w:r>
      <w:proofErr w:type="spellEnd"/>
    </w:p>
    <w:p w:rsidR="00572F96" w:rsidRPr="00572F96" w:rsidRDefault="00572F96" w:rsidP="00572F96">
      <w:pPr>
        <w:pBdr>
          <w:top w:val="single" w:sz="4" w:space="1" w:color="auto"/>
          <w:left w:val="single" w:sz="4" w:space="0" w:color="auto"/>
          <w:bottom w:val="single" w:sz="4" w:space="1" w:color="auto"/>
          <w:right w:val="single" w:sz="4" w:space="4" w:color="auto"/>
        </w:pBdr>
        <w:spacing w:after="0" w:line="240" w:lineRule="auto"/>
        <w:jc w:val="center"/>
        <w:rPr>
          <w:rFonts w:asciiTheme="minorHAnsi" w:hAnsiTheme="minorHAnsi" w:cstheme="minorHAnsi"/>
          <w:b/>
          <w:bCs/>
          <w:color w:val="222222"/>
          <w:szCs w:val="24"/>
          <w:bdr w:val="none" w:sz="0" w:space="0" w:color="auto" w:frame="1"/>
          <w:lang w:val="fr-FR"/>
        </w:rPr>
      </w:pPr>
      <w:r w:rsidRPr="00572F96">
        <w:rPr>
          <w:rFonts w:asciiTheme="minorHAnsi" w:hAnsiTheme="minorHAnsi" w:cstheme="minorHAnsi"/>
          <w:b/>
          <w:bCs/>
          <w:color w:val="000066"/>
          <w:szCs w:val="24"/>
          <w:bdr w:val="none" w:sz="0" w:space="0" w:color="auto" w:frame="1"/>
          <w:lang w:val="fr-FR"/>
        </w:rPr>
        <w:t>Transfert permanent de modèles économiques industriels avancés et de technologies modernes</w:t>
      </w:r>
    </w:p>
    <w:p w:rsidR="00572F96" w:rsidRPr="00572F96" w:rsidRDefault="00572F96" w:rsidP="00572F96">
      <w:pPr>
        <w:pBdr>
          <w:top w:val="single" w:sz="4" w:space="1" w:color="auto"/>
          <w:left w:val="single" w:sz="4" w:space="0" w:color="auto"/>
          <w:bottom w:val="single" w:sz="4" w:space="1" w:color="auto"/>
          <w:right w:val="single" w:sz="4" w:space="4" w:color="auto"/>
        </w:pBdr>
        <w:spacing w:after="0" w:line="240" w:lineRule="auto"/>
        <w:rPr>
          <w:rFonts w:asciiTheme="minorHAnsi" w:hAnsiTheme="minorHAnsi" w:cstheme="minorHAnsi"/>
          <w:color w:val="222222"/>
          <w:sz w:val="8"/>
          <w:szCs w:val="24"/>
          <w:bdr w:val="none" w:sz="0" w:space="0" w:color="auto" w:frame="1"/>
          <w:lang w:val="fr-FR"/>
        </w:rPr>
      </w:pPr>
    </w:p>
    <w:p w:rsidR="00572F96" w:rsidRPr="00572F96" w:rsidRDefault="00572F96" w:rsidP="00572F96">
      <w:pPr>
        <w:pBdr>
          <w:top w:val="single" w:sz="4" w:space="1" w:color="auto"/>
          <w:left w:val="single" w:sz="4" w:space="0" w:color="auto"/>
          <w:bottom w:val="single" w:sz="4" w:space="1" w:color="auto"/>
          <w:right w:val="single" w:sz="4" w:space="4" w:color="auto"/>
        </w:pBdr>
        <w:spacing w:after="0" w:line="240" w:lineRule="auto"/>
        <w:jc w:val="center"/>
        <w:rPr>
          <w:rFonts w:asciiTheme="minorHAnsi" w:hAnsiTheme="minorHAnsi" w:cstheme="minorHAnsi"/>
          <w:b/>
          <w:bCs/>
          <w:color w:val="800000"/>
          <w:sz w:val="32"/>
          <w:szCs w:val="24"/>
          <w:bdr w:val="none" w:sz="0" w:space="0" w:color="auto" w:frame="1"/>
          <w:lang w:val="fr-FR"/>
        </w:rPr>
      </w:pPr>
      <w:r w:rsidRPr="00572F96">
        <w:rPr>
          <w:rFonts w:asciiTheme="minorHAnsi" w:hAnsiTheme="minorHAnsi" w:cstheme="minorHAnsi"/>
          <w:b/>
          <w:bCs/>
          <w:color w:val="800000"/>
          <w:sz w:val="32"/>
          <w:szCs w:val="24"/>
          <w:bdr w:val="none" w:sz="0" w:space="0" w:color="auto" w:frame="1"/>
          <w:lang w:val="fr-FR"/>
        </w:rPr>
        <w:t xml:space="preserve">A l’ère d’une économie mondiale en détresse, avec </w:t>
      </w:r>
      <w:proofErr w:type="spellStart"/>
      <w:r w:rsidRPr="00572F96">
        <w:rPr>
          <w:rFonts w:asciiTheme="minorHAnsi" w:hAnsiTheme="minorHAnsi" w:cstheme="minorHAnsi"/>
          <w:b/>
          <w:bCs/>
          <w:color w:val="800000"/>
          <w:sz w:val="32"/>
          <w:szCs w:val="24"/>
          <w:bdr w:val="none" w:sz="0" w:space="0" w:color="auto" w:frame="1"/>
          <w:lang w:val="fr-FR"/>
        </w:rPr>
        <w:t>Trump</w:t>
      </w:r>
      <w:proofErr w:type="spellEnd"/>
      <w:r w:rsidRPr="00572F96">
        <w:rPr>
          <w:rFonts w:asciiTheme="minorHAnsi" w:hAnsiTheme="minorHAnsi" w:cstheme="minorHAnsi"/>
          <w:b/>
          <w:bCs/>
          <w:color w:val="800000"/>
          <w:sz w:val="32"/>
          <w:szCs w:val="24"/>
          <w:bdr w:val="none" w:sz="0" w:space="0" w:color="auto" w:frame="1"/>
          <w:lang w:val="fr-FR"/>
        </w:rPr>
        <w:t xml:space="preserve"> et XI-Ping aux commandes, l'Europe a davantage besoin de l'Afrique voisine que l'Afrique</w:t>
      </w:r>
    </w:p>
    <w:p w:rsidR="00572F96" w:rsidRPr="00572F96" w:rsidRDefault="00572F96" w:rsidP="00572F96">
      <w:pPr>
        <w:pBdr>
          <w:top w:val="single" w:sz="4" w:space="1" w:color="auto"/>
          <w:left w:val="single" w:sz="4" w:space="0" w:color="auto"/>
          <w:bottom w:val="single" w:sz="4" w:space="1" w:color="auto"/>
          <w:right w:val="single" w:sz="4" w:space="4" w:color="auto"/>
        </w:pBdr>
        <w:spacing w:after="0" w:line="240" w:lineRule="auto"/>
        <w:jc w:val="center"/>
        <w:rPr>
          <w:rFonts w:asciiTheme="minorHAnsi" w:hAnsiTheme="minorHAnsi" w:cstheme="minorHAnsi"/>
          <w:b/>
          <w:bCs/>
          <w:color w:val="000066"/>
          <w:szCs w:val="24"/>
          <w:bdr w:val="none" w:sz="0" w:space="0" w:color="auto" w:frame="1"/>
          <w:lang w:val="fr-FR"/>
        </w:rPr>
      </w:pPr>
      <w:r w:rsidRPr="00572F96">
        <w:rPr>
          <w:rFonts w:asciiTheme="minorHAnsi" w:hAnsiTheme="minorHAnsi" w:cstheme="minorHAnsi"/>
          <w:b/>
          <w:bCs/>
          <w:color w:val="000066"/>
          <w:szCs w:val="24"/>
          <w:bdr w:val="none" w:sz="0" w:space="0" w:color="auto" w:frame="1"/>
          <w:lang w:val="fr-FR"/>
        </w:rPr>
        <w:t>Un nouveau bloc géopolitique puissant "Union africaine-Union européenne" ouvre une perspective pleine d'espoir</w:t>
      </w:r>
    </w:p>
    <w:p w:rsidR="00572F96" w:rsidRPr="00572F96" w:rsidRDefault="00572F96" w:rsidP="00572F96">
      <w:pPr>
        <w:pBdr>
          <w:top w:val="single" w:sz="4" w:space="1" w:color="auto"/>
          <w:left w:val="single" w:sz="4" w:space="0" w:color="auto"/>
          <w:bottom w:val="single" w:sz="4" w:space="1" w:color="auto"/>
          <w:right w:val="single" w:sz="4" w:space="4" w:color="auto"/>
        </w:pBdr>
        <w:spacing w:after="0" w:line="240" w:lineRule="auto"/>
        <w:rPr>
          <w:rFonts w:asciiTheme="minorHAnsi" w:hAnsiTheme="minorHAnsi" w:cstheme="minorHAnsi"/>
          <w:color w:val="222222"/>
          <w:sz w:val="8"/>
          <w:szCs w:val="24"/>
          <w:bdr w:val="none" w:sz="0" w:space="0" w:color="auto" w:frame="1"/>
          <w:lang w:val="fr-FR"/>
        </w:rPr>
      </w:pPr>
    </w:p>
    <w:p w:rsidR="00572F96" w:rsidRPr="00572F96" w:rsidRDefault="00572F96" w:rsidP="00572F96">
      <w:pPr>
        <w:pStyle w:val="ListParagraph"/>
        <w:numPr>
          <w:ilvl w:val="0"/>
          <w:numId w:val="1"/>
        </w:numPr>
        <w:pBdr>
          <w:top w:val="single" w:sz="4" w:space="1" w:color="auto"/>
          <w:left w:val="single" w:sz="4" w:space="0" w:color="auto"/>
          <w:bottom w:val="single" w:sz="4" w:space="1" w:color="auto"/>
          <w:right w:val="single" w:sz="4" w:space="4" w:color="auto"/>
        </w:pBdr>
        <w:rPr>
          <w:rFonts w:asciiTheme="minorHAnsi" w:hAnsiTheme="minorHAnsi" w:cstheme="minorHAnsi"/>
          <w:color w:val="222222"/>
          <w:sz w:val="22"/>
          <w:szCs w:val="24"/>
          <w:bdr w:val="none" w:sz="0" w:space="0" w:color="auto" w:frame="1"/>
          <w:lang w:val="fr-FR"/>
        </w:rPr>
      </w:pPr>
      <w:r>
        <w:rPr>
          <w:rFonts w:asciiTheme="minorHAnsi" w:hAnsiTheme="minorHAnsi" w:cstheme="minorHAnsi"/>
          <w:color w:val="222222"/>
          <w:sz w:val="22"/>
          <w:szCs w:val="24"/>
          <w:bdr w:val="none" w:sz="0" w:space="0" w:color="auto" w:frame="1"/>
          <w:lang w:val="fr-FR"/>
        </w:rPr>
        <w:t>‘</w:t>
      </w:r>
      <w:r w:rsidRPr="00572F96">
        <w:rPr>
          <w:rFonts w:asciiTheme="minorHAnsi" w:hAnsiTheme="minorHAnsi" w:cstheme="minorHAnsi"/>
          <w:color w:val="222222"/>
          <w:sz w:val="22"/>
          <w:szCs w:val="24"/>
          <w:bdr w:val="none" w:sz="0" w:space="0" w:color="auto" w:frame="1"/>
          <w:lang w:val="fr-FR"/>
        </w:rPr>
        <w:t>Migration circulaire de jeunes africains hautement qualifiés</w:t>
      </w:r>
      <w:r>
        <w:rPr>
          <w:rFonts w:asciiTheme="minorHAnsi" w:hAnsiTheme="minorHAnsi" w:cstheme="minorHAnsi"/>
          <w:color w:val="222222"/>
          <w:sz w:val="22"/>
          <w:szCs w:val="24"/>
          <w:bdr w:val="none" w:sz="0" w:space="0" w:color="auto" w:frame="1"/>
          <w:lang w:val="fr-FR"/>
        </w:rPr>
        <w:t>’</w:t>
      </w:r>
      <w:r w:rsidRPr="00572F96">
        <w:rPr>
          <w:rFonts w:asciiTheme="minorHAnsi" w:hAnsiTheme="minorHAnsi" w:cstheme="minorHAnsi"/>
          <w:color w:val="222222"/>
          <w:sz w:val="22"/>
          <w:szCs w:val="24"/>
          <w:bdr w:val="none" w:sz="0" w:space="0" w:color="auto" w:frame="1"/>
          <w:lang w:val="fr-FR"/>
        </w:rPr>
        <w:t xml:space="preserve"> : bien plus qu'une alternative à la migration illégale.</w:t>
      </w:r>
    </w:p>
    <w:p w:rsidR="00572F96" w:rsidRPr="00572F96" w:rsidRDefault="00572F96" w:rsidP="00572F96">
      <w:pPr>
        <w:pStyle w:val="ListParagraph"/>
        <w:numPr>
          <w:ilvl w:val="0"/>
          <w:numId w:val="1"/>
        </w:numPr>
        <w:pBdr>
          <w:top w:val="single" w:sz="4" w:space="1" w:color="auto"/>
          <w:left w:val="single" w:sz="4" w:space="0" w:color="auto"/>
          <w:bottom w:val="single" w:sz="4" w:space="1" w:color="auto"/>
          <w:right w:val="single" w:sz="4" w:space="4" w:color="auto"/>
        </w:pBdr>
        <w:rPr>
          <w:rFonts w:asciiTheme="minorHAnsi" w:hAnsiTheme="minorHAnsi" w:cstheme="minorHAnsi"/>
          <w:color w:val="222222"/>
          <w:sz w:val="22"/>
          <w:szCs w:val="24"/>
          <w:lang w:val="fr-SN"/>
        </w:rPr>
      </w:pPr>
      <w:r w:rsidRPr="00572F96">
        <w:rPr>
          <w:rFonts w:asciiTheme="minorHAnsi" w:hAnsiTheme="minorHAnsi" w:cstheme="minorHAnsi"/>
          <w:color w:val="222222"/>
          <w:sz w:val="22"/>
          <w:szCs w:val="24"/>
          <w:bdr w:val="none" w:sz="0" w:space="0" w:color="auto" w:frame="1"/>
          <w:lang w:val="fr-FR"/>
        </w:rPr>
        <w:t>Si l'Europe n'exporte pas d'emplois vers l'Afrique, l'Afrique exporte ses employés vers l'Europe.</w:t>
      </w:r>
    </w:p>
    <w:p w:rsidR="00572F96" w:rsidRPr="00572F96" w:rsidRDefault="00572F96" w:rsidP="00572F96">
      <w:pPr>
        <w:pBdr>
          <w:top w:val="single" w:sz="4" w:space="1" w:color="auto"/>
          <w:left w:val="single" w:sz="4" w:space="0" w:color="auto"/>
          <w:bottom w:val="single" w:sz="4" w:space="1" w:color="auto"/>
          <w:right w:val="single" w:sz="4" w:space="4" w:color="auto"/>
        </w:pBdr>
        <w:spacing w:after="0" w:line="240" w:lineRule="auto"/>
        <w:rPr>
          <w:rFonts w:asciiTheme="minorHAnsi" w:hAnsiTheme="minorHAnsi" w:cstheme="minorHAnsi"/>
          <w:color w:val="222222"/>
          <w:sz w:val="8"/>
          <w:szCs w:val="24"/>
          <w:lang w:val="fr-FR"/>
        </w:rPr>
      </w:pPr>
    </w:p>
    <w:p w:rsidR="00572F96" w:rsidRPr="00572F96" w:rsidRDefault="00572F96" w:rsidP="00572F96">
      <w:pPr>
        <w:pBdr>
          <w:top w:val="single" w:sz="4" w:space="1" w:color="auto"/>
          <w:left w:val="single" w:sz="4" w:space="0" w:color="auto"/>
          <w:bottom w:val="single" w:sz="4" w:space="1" w:color="auto"/>
          <w:right w:val="single" w:sz="4" w:space="4" w:color="auto"/>
        </w:pBdr>
        <w:spacing w:after="0" w:line="240" w:lineRule="auto"/>
        <w:jc w:val="center"/>
        <w:rPr>
          <w:rFonts w:asciiTheme="minorHAnsi" w:hAnsiTheme="minorHAnsi" w:cstheme="minorHAnsi"/>
          <w:szCs w:val="24"/>
          <w:lang w:val="fr-FR"/>
        </w:rPr>
      </w:pPr>
      <w:r w:rsidRPr="00572F96">
        <w:rPr>
          <w:rFonts w:asciiTheme="minorHAnsi" w:hAnsiTheme="minorHAnsi" w:cstheme="minorHAnsi"/>
          <w:b/>
          <w:bCs/>
          <w:noProof/>
          <w:szCs w:val="24"/>
        </w:rPr>
        <w:drawing>
          <wp:inline distT="0" distB="0" distL="0" distR="0">
            <wp:extent cx="3494470" cy="2245867"/>
            <wp:effectExtent l="19050" t="0" r="0" b="0"/>
            <wp:docPr id="4" name="Picture 3" descr="cid:image001.jpg@01D51A9B.020988D0">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51A9B.020988D0"/>
                    <pic:cNvPicPr>
                      <a:picLocks noChangeAspect="1" noChangeArrowheads="1"/>
                    </pic:cNvPicPr>
                  </pic:nvPicPr>
                  <pic:blipFill>
                    <a:blip r:embed="rId10" r:link="rId11" cstate="print"/>
                    <a:srcRect/>
                    <a:stretch>
                      <a:fillRect/>
                    </a:stretch>
                  </pic:blipFill>
                  <pic:spPr bwMode="auto">
                    <a:xfrm>
                      <a:off x="0" y="0"/>
                      <a:ext cx="3497552" cy="2247848"/>
                    </a:xfrm>
                    <a:prstGeom prst="rect">
                      <a:avLst/>
                    </a:prstGeom>
                    <a:noFill/>
                    <a:ln w="9525">
                      <a:noFill/>
                      <a:miter lim="800000"/>
                      <a:headEnd/>
                      <a:tailEnd/>
                    </a:ln>
                  </pic:spPr>
                </pic:pic>
              </a:graphicData>
            </a:graphic>
          </wp:inline>
        </w:drawing>
      </w:r>
    </w:p>
    <w:p w:rsidR="00572F96" w:rsidRPr="00572F96" w:rsidRDefault="00572F96" w:rsidP="00572F96">
      <w:pPr>
        <w:pBdr>
          <w:top w:val="single" w:sz="4" w:space="1" w:color="auto"/>
          <w:left w:val="single" w:sz="4" w:space="0" w:color="auto"/>
          <w:bottom w:val="single" w:sz="4" w:space="1" w:color="auto"/>
          <w:right w:val="single" w:sz="4" w:space="4" w:color="auto"/>
        </w:pBdr>
        <w:spacing w:after="0"/>
        <w:jc w:val="center"/>
        <w:rPr>
          <w:rFonts w:asciiTheme="minorHAnsi" w:hAnsiTheme="minorHAnsi" w:cstheme="minorHAnsi"/>
          <w:b/>
          <w:i/>
          <w:iCs/>
          <w:sz w:val="20"/>
          <w:szCs w:val="24"/>
          <w:lang w:val="fr-FR"/>
        </w:rPr>
      </w:pPr>
      <w:proofErr w:type="spellStart"/>
      <w:proofErr w:type="gramStart"/>
      <w:r w:rsidRPr="00572F96">
        <w:rPr>
          <w:rFonts w:asciiTheme="minorHAnsi" w:hAnsiTheme="minorHAnsi" w:cstheme="minorHAnsi"/>
          <w:b/>
          <w:i/>
          <w:iCs/>
          <w:color w:val="000000"/>
          <w:sz w:val="20"/>
          <w:szCs w:val="24"/>
          <w:lang w:val="fr-FR"/>
        </w:rPr>
        <w:t>vrt</w:t>
      </w:r>
      <w:proofErr w:type="spellEnd"/>
      <w:r w:rsidRPr="00572F96">
        <w:rPr>
          <w:rFonts w:asciiTheme="minorHAnsi" w:hAnsiTheme="minorHAnsi" w:cstheme="minorHAnsi"/>
          <w:b/>
          <w:i/>
          <w:iCs/>
          <w:color w:val="000000"/>
          <w:sz w:val="20"/>
          <w:szCs w:val="24"/>
          <w:lang w:val="fr-FR"/>
        </w:rPr>
        <w:t>-</w:t>
      </w:r>
      <w:proofErr w:type="gramEnd"/>
      <w:r w:rsidRPr="00572F96">
        <w:rPr>
          <w:rFonts w:asciiTheme="minorHAnsi" w:hAnsiTheme="minorHAnsi" w:cstheme="minorHAnsi"/>
          <w:b/>
          <w:i/>
          <w:iCs/>
          <w:color w:val="000000"/>
          <w:sz w:val="20"/>
          <w:szCs w:val="24"/>
          <w:lang w:val="fr-FR"/>
        </w:rPr>
        <w:t xml:space="preserve">NWS -  </w:t>
      </w:r>
      <w:r w:rsidRPr="00572F96">
        <w:rPr>
          <w:rFonts w:asciiTheme="minorHAnsi" w:hAnsiTheme="minorHAnsi" w:cstheme="minorHAnsi"/>
          <w:b/>
          <w:i/>
          <w:iCs/>
          <w:sz w:val="20"/>
          <w:szCs w:val="24"/>
          <w:lang w:val="fr-FR"/>
        </w:rPr>
        <w:t xml:space="preserve">En français à partir de min 00:25 </w:t>
      </w:r>
    </w:p>
    <w:p w:rsidR="00572F96" w:rsidRPr="00572F96" w:rsidRDefault="00572F96" w:rsidP="00572F96">
      <w:pPr>
        <w:pBdr>
          <w:top w:val="single" w:sz="4" w:space="1" w:color="auto"/>
          <w:left w:val="single" w:sz="4" w:space="0" w:color="auto"/>
          <w:bottom w:val="single" w:sz="4" w:space="1" w:color="auto"/>
          <w:right w:val="single" w:sz="4" w:space="4" w:color="auto"/>
        </w:pBdr>
        <w:spacing w:after="0" w:line="240" w:lineRule="auto"/>
        <w:jc w:val="center"/>
        <w:rPr>
          <w:rFonts w:asciiTheme="minorHAnsi" w:hAnsiTheme="minorHAnsi" w:cstheme="minorHAnsi"/>
          <w:color w:val="222222"/>
          <w:szCs w:val="24"/>
          <w:bdr w:val="none" w:sz="0" w:space="0" w:color="auto" w:frame="1"/>
          <w:lang w:val="fr-FR"/>
        </w:rPr>
      </w:pPr>
      <w:r w:rsidRPr="00572F96">
        <w:rPr>
          <w:rFonts w:asciiTheme="minorHAnsi" w:hAnsiTheme="minorHAnsi" w:cstheme="minorHAnsi"/>
          <w:szCs w:val="24"/>
          <w:lang w:val="fr-FR"/>
        </w:rPr>
        <w:t>L</w:t>
      </w:r>
      <w:r w:rsidRPr="00572F96">
        <w:rPr>
          <w:rFonts w:asciiTheme="minorHAnsi" w:hAnsiTheme="minorHAnsi" w:cstheme="minorHAnsi"/>
          <w:color w:val="222222"/>
          <w:szCs w:val="24"/>
          <w:bdr w:val="none" w:sz="0" w:space="0" w:color="auto" w:frame="1"/>
          <w:lang w:val="fr-FR"/>
        </w:rPr>
        <w:t xml:space="preserve">e samedi 1 er juin 2019, </w:t>
      </w:r>
      <w:proofErr w:type="spellStart"/>
      <w:r w:rsidRPr="00572F96">
        <w:rPr>
          <w:rFonts w:asciiTheme="minorHAnsi" w:hAnsiTheme="minorHAnsi" w:cstheme="minorHAnsi"/>
          <w:color w:val="222222"/>
          <w:szCs w:val="24"/>
          <w:bdr w:val="none" w:sz="0" w:space="0" w:color="auto" w:frame="1"/>
          <w:lang w:val="fr-FR"/>
        </w:rPr>
        <w:t>vrt</w:t>
      </w:r>
      <w:proofErr w:type="spellEnd"/>
      <w:r w:rsidRPr="00572F96">
        <w:rPr>
          <w:rFonts w:asciiTheme="minorHAnsi" w:hAnsiTheme="minorHAnsi" w:cstheme="minorHAnsi"/>
          <w:color w:val="222222"/>
          <w:szCs w:val="24"/>
          <w:bdr w:val="none" w:sz="0" w:space="0" w:color="auto" w:frame="1"/>
          <w:lang w:val="fr-FR"/>
        </w:rPr>
        <w:t>-NWS, la chaine de TV nationale belge d’expression néerlandophone, a diffusé un sujet sur le thème</w:t>
      </w:r>
    </w:p>
    <w:p w:rsidR="00572F96" w:rsidRPr="00572F96" w:rsidRDefault="00572F96" w:rsidP="00572F96">
      <w:pPr>
        <w:pBdr>
          <w:top w:val="single" w:sz="4" w:space="1" w:color="auto"/>
          <w:left w:val="single" w:sz="4" w:space="0" w:color="auto"/>
          <w:bottom w:val="single" w:sz="4" w:space="1" w:color="auto"/>
          <w:right w:val="single" w:sz="4" w:space="4" w:color="auto"/>
        </w:pBdr>
        <w:spacing w:after="0" w:line="240" w:lineRule="auto"/>
        <w:jc w:val="center"/>
        <w:rPr>
          <w:rFonts w:asciiTheme="minorHAnsi" w:hAnsiTheme="minorHAnsi" w:cstheme="minorHAnsi"/>
          <w:color w:val="222222"/>
          <w:szCs w:val="24"/>
          <w:bdr w:val="none" w:sz="0" w:space="0" w:color="auto" w:frame="1"/>
          <w:lang w:val="fr-FR"/>
        </w:rPr>
      </w:pPr>
      <w:r w:rsidRPr="00572F96">
        <w:rPr>
          <w:rFonts w:asciiTheme="minorHAnsi" w:hAnsiTheme="minorHAnsi" w:cstheme="minorHAnsi"/>
          <w:b/>
          <w:bCs/>
          <w:i/>
          <w:iCs/>
          <w:color w:val="000066"/>
          <w:szCs w:val="24"/>
          <w:bdr w:val="none" w:sz="0" w:space="0" w:color="auto" w:frame="1"/>
          <w:lang w:val="fr-FR"/>
        </w:rPr>
        <w:t>"</w:t>
      </w:r>
      <w:hyperlink r:id="rId12" w:history="1">
        <w:r w:rsidRPr="00572F96">
          <w:rPr>
            <w:rStyle w:val="Hyperlink"/>
            <w:rFonts w:asciiTheme="minorHAnsi" w:hAnsiTheme="minorHAnsi" w:cstheme="minorHAnsi"/>
            <w:b/>
            <w:bCs/>
            <w:i/>
            <w:iCs/>
            <w:color w:val="000066"/>
            <w:szCs w:val="24"/>
            <w:bdr w:val="none" w:sz="0" w:space="0" w:color="auto" w:frame="1"/>
            <w:lang w:val="fr-FR"/>
          </w:rPr>
          <w:t>La migration circulaire, une alternative à la migration illégale vers l’Europe ?</w:t>
        </w:r>
      </w:hyperlink>
      <w:r w:rsidRPr="00572F96">
        <w:rPr>
          <w:rFonts w:asciiTheme="minorHAnsi" w:hAnsiTheme="minorHAnsi" w:cstheme="minorHAnsi"/>
          <w:b/>
          <w:bCs/>
          <w:i/>
          <w:iCs/>
          <w:color w:val="000066"/>
          <w:szCs w:val="24"/>
          <w:bdr w:val="none" w:sz="0" w:space="0" w:color="auto" w:frame="1"/>
          <w:lang w:val="fr-FR"/>
        </w:rPr>
        <w:t xml:space="preserve">" </w:t>
      </w:r>
      <w:r w:rsidRPr="00572F96">
        <w:rPr>
          <w:rFonts w:asciiTheme="minorHAnsi" w:hAnsiTheme="minorHAnsi" w:cstheme="minorHAnsi"/>
          <w:color w:val="222222"/>
          <w:szCs w:val="24"/>
          <w:bdr w:val="none" w:sz="0" w:space="0" w:color="auto" w:frame="1"/>
          <w:lang w:val="fr-FR"/>
        </w:rPr>
        <w:t>(Cliquer sur le lien)</w:t>
      </w:r>
    </w:p>
    <w:p w:rsidR="00572F96" w:rsidRPr="00572F96" w:rsidRDefault="00572F96" w:rsidP="00572F96">
      <w:pPr>
        <w:pBdr>
          <w:top w:val="single" w:sz="4" w:space="1" w:color="auto"/>
          <w:left w:val="single" w:sz="4" w:space="0" w:color="auto"/>
          <w:bottom w:val="single" w:sz="4" w:space="1" w:color="auto"/>
          <w:right w:val="single" w:sz="4" w:space="4" w:color="auto"/>
        </w:pBdr>
        <w:spacing w:after="0" w:line="240" w:lineRule="auto"/>
        <w:rPr>
          <w:rFonts w:asciiTheme="minorHAnsi" w:hAnsiTheme="minorHAnsi" w:cstheme="minorHAnsi"/>
          <w:color w:val="222222"/>
          <w:sz w:val="12"/>
          <w:szCs w:val="24"/>
          <w:bdr w:val="none" w:sz="0" w:space="0" w:color="auto" w:frame="1"/>
          <w:lang w:val="fr-FR"/>
        </w:rPr>
      </w:pPr>
      <w:r w:rsidRPr="00572F96">
        <w:rPr>
          <w:rFonts w:asciiTheme="minorHAnsi" w:hAnsiTheme="minorHAnsi" w:cstheme="minorHAnsi"/>
          <w:color w:val="222222"/>
          <w:sz w:val="12"/>
          <w:szCs w:val="24"/>
          <w:bdr w:val="none" w:sz="0" w:space="0" w:color="auto" w:frame="1"/>
          <w:lang w:val="fr-FR"/>
        </w:rPr>
        <w:t> </w:t>
      </w:r>
    </w:p>
    <w:p w:rsidR="00572F96" w:rsidRPr="00572F96" w:rsidRDefault="00572F96" w:rsidP="00572F96">
      <w:pPr>
        <w:pBdr>
          <w:top w:val="single" w:sz="4" w:space="1" w:color="auto"/>
          <w:left w:val="single" w:sz="4" w:space="0" w:color="auto"/>
          <w:bottom w:val="single" w:sz="4" w:space="1" w:color="auto"/>
          <w:right w:val="single" w:sz="4" w:space="4" w:color="auto"/>
        </w:pBdr>
        <w:spacing w:after="0" w:line="240" w:lineRule="auto"/>
        <w:rPr>
          <w:rFonts w:asciiTheme="minorHAnsi" w:hAnsiTheme="minorHAnsi" w:cstheme="minorHAnsi"/>
          <w:color w:val="222222"/>
          <w:szCs w:val="24"/>
          <w:bdr w:val="none" w:sz="0" w:space="0" w:color="auto" w:frame="1"/>
          <w:lang w:val="fr-FR"/>
        </w:rPr>
      </w:pPr>
      <w:r>
        <w:rPr>
          <w:rFonts w:asciiTheme="minorHAnsi" w:hAnsiTheme="minorHAnsi" w:cstheme="minorHAnsi"/>
          <w:color w:val="222222"/>
          <w:szCs w:val="24"/>
          <w:bdr w:val="none" w:sz="0" w:space="0" w:color="auto" w:frame="1"/>
          <w:lang w:val="fr-FR"/>
        </w:rPr>
        <w:t>L</w:t>
      </w:r>
      <w:r w:rsidRPr="00572F96">
        <w:rPr>
          <w:rFonts w:asciiTheme="minorHAnsi" w:hAnsiTheme="minorHAnsi" w:cstheme="minorHAnsi"/>
          <w:color w:val="222222"/>
          <w:szCs w:val="24"/>
          <w:bdr w:val="none" w:sz="0" w:space="0" w:color="auto" w:frame="1"/>
          <w:lang w:val="fr-FR"/>
        </w:rPr>
        <w:t>a migration circulaire de jeunes africains hautement qualifiés est bien plus que cela. L’Afrique l’embrasse avant tout comme un transfert permanent de modèles de gestion visant à transformer localement ses matières primaires en produits compétitifs sur les marchés internationaux et non comme une alternative à la migration illégale.</w:t>
      </w:r>
    </w:p>
    <w:p w:rsidR="00572F96" w:rsidRPr="00572F96" w:rsidRDefault="00572F96" w:rsidP="00572F96">
      <w:pPr>
        <w:pBdr>
          <w:top w:val="single" w:sz="4" w:space="1" w:color="auto"/>
          <w:left w:val="single" w:sz="4" w:space="0" w:color="auto"/>
          <w:bottom w:val="single" w:sz="4" w:space="1" w:color="auto"/>
          <w:right w:val="single" w:sz="4" w:space="4" w:color="auto"/>
        </w:pBdr>
        <w:spacing w:after="0" w:line="240" w:lineRule="auto"/>
        <w:rPr>
          <w:rFonts w:asciiTheme="minorHAnsi" w:hAnsiTheme="minorHAnsi" w:cstheme="minorHAnsi"/>
          <w:color w:val="222222"/>
          <w:sz w:val="6"/>
          <w:szCs w:val="24"/>
          <w:bdr w:val="none" w:sz="0" w:space="0" w:color="auto" w:frame="1"/>
          <w:lang w:val="fr-FR"/>
        </w:rPr>
      </w:pPr>
      <w:r w:rsidRPr="00572F96">
        <w:rPr>
          <w:rFonts w:asciiTheme="minorHAnsi" w:hAnsiTheme="minorHAnsi" w:cstheme="minorHAnsi"/>
          <w:color w:val="222222"/>
          <w:sz w:val="8"/>
          <w:szCs w:val="24"/>
          <w:bdr w:val="none" w:sz="0" w:space="0" w:color="auto" w:frame="1"/>
          <w:lang w:val="fr-FR"/>
        </w:rPr>
        <w:t> </w:t>
      </w:r>
    </w:p>
    <w:p w:rsidR="00572F96" w:rsidRPr="00572F96" w:rsidRDefault="00572F96" w:rsidP="00572F96">
      <w:pPr>
        <w:pBdr>
          <w:top w:val="single" w:sz="4" w:space="1" w:color="auto"/>
          <w:left w:val="single" w:sz="4" w:space="0" w:color="auto"/>
          <w:bottom w:val="single" w:sz="4" w:space="1" w:color="auto"/>
          <w:right w:val="single" w:sz="4" w:space="4" w:color="auto"/>
        </w:pBdr>
        <w:spacing w:after="0" w:line="240" w:lineRule="auto"/>
        <w:rPr>
          <w:rFonts w:asciiTheme="minorHAnsi" w:hAnsiTheme="minorHAnsi" w:cstheme="minorHAnsi"/>
          <w:color w:val="222222"/>
          <w:szCs w:val="24"/>
          <w:bdr w:val="none" w:sz="0" w:space="0" w:color="auto" w:frame="1"/>
          <w:lang w:val="fr-FR"/>
        </w:rPr>
      </w:pPr>
      <w:r w:rsidRPr="00572F96">
        <w:rPr>
          <w:rFonts w:asciiTheme="minorHAnsi" w:hAnsiTheme="minorHAnsi" w:cstheme="minorHAnsi"/>
          <w:color w:val="222222"/>
          <w:szCs w:val="24"/>
          <w:bdr w:val="none" w:sz="0" w:space="0" w:color="auto" w:frame="1"/>
          <w:lang w:val="fr-FR"/>
        </w:rPr>
        <w:t xml:space="preserve">L'ingénieur sénégalais Talla Faye, interrogé par </w:t>
      </w:r>
      <w:proofErr w:type="spellStart"/>
      <w:r w:rsidRPr="00572F96">
        <w:rPr>
          <w:rFonts w:asciiTheme="minorHAnsi" w:hAnsiTheme="minorHAnsi" w:cstheme="minorHAnsi"/>
          <w:color w:val="222222"/>
          <w:szCs w:val="24"/>
          <w:bdr w:val="none" w:sz="0" w:space="0" w:color="auto" w:frame="1"/>
          <w:lang w:val="fr-FR"/>
        </w:rPr>
        <w:t>vrt</w:t>
      </w:r>
      <w:proofErr w:type="spellEnd"/>
      <w:r w:rsidRPr="00572F96">
        <w:rPr>
          <w:rFonts w:asciiTheme="minorHAnsi" w:hAnsiTheme="minorHAnsi" w:cstheme="minorHAnsi"/>
          <w:color w:val="222222"/>
          <w:szCs w:val="24"/>
          <w:bdr w:val="none" w:sz="0" w:space="0" w:color="auto" w:frame="1"/>
          <w:lang w:val="fr-FR"/>
        </w:rPr>
        <w:t>-NWS, en 201</w:t>
      </w:r>
      <w:r>
        <w:rPr>
          <w:rFonts w:asciiTheme="minorHAnsi" w:hAnsiTheme="minorHAnsi" w:cstheme="minorHAnsi"/>
          <w:color w:val="222222"/>
          <w:szCs w:val="24"/>
          <w:bdr w:val="none" w:sz="0" w:space="0" w:color="auto" w:frame="1"/>
          <w:lang w:val="fr-FR"/>
        </w:rPr>
        <w:t>9</w:t>
      </w:r>
      <w:r w:rsidRPr="00572F96">
        <w:rPr>
          <w:rFonts w:asciiTheme="minorHAnsi" w:hAnsiTheme="minorHAnsi" w:cstheme="minorHAnsi"/>
          <w:color w:val="222222"/>
          <w:szCs w:val="24"/>
          <w:bdr w:val="none" w:sz="0" w:space="0" w:color="auto" w:frame="1"/>
          <w:lang w:val="fr-FR"/>
        </w:rPr>
        <w:t>, a bénéficié d’une expérience pratique de 12 mois avec les modèles économiques d'entreprises, telles que le géant de l’électromécanique Siemens, exposés à une forte concurrence internationale.</w:t>
      </w:r>
    </w:p>
    <w:p w:rsidR="00572F96" w:rsidRPr="00572F96" w:rsidRDefault="00572F96" w:rsidP="00572F96">
      <w:pPr>
        <w:pBdr>
          <w:top w:val="single" w:sz="4" w:space="1" w:color="auto"/>
          <w:left w:val="single" w:sz="4" w:space="0" w:color="auto"/>
          <w:bottom w:val="single" w:sz="4" w:space="1" w:color="auto"/>
          <w:right w:val="single" w:sz="4" w:space="4" w:color="auto"/>
        </w:pBdr>
        <w:spacing w:after="0" w:line="240" w:lineRule="auto"/>
        <w:rPr>
          <w:rFonts w:asciiTheme="minorHAnsi" w:hAnsiTheme="minorHAnsi" w:cstheme="minorHAnsi"/>
          <w:color w:val="222222"/>
          <w:sz w:val="6"/>
          <w:szCs w:val="24"/>
          <w:bdr w:val="none" w:sz="0" w:space="0" w:color="auto" w:frame="1"/>
          <w:lang w:val="fr-FR"/>
        </w:rPr>
      </w:pPr>
      <w:r w:rsidRPr="00572F96">
        <w:rPr>
          <w:rFonts w:asciiTheme="minorHAnsi" w:hAnsiTheme="minorHAnsi" w:cstheme="minorHAnsi"/>
          <w:color w:val="222222"/>
          <w:sz w:val="8"/>
          <w:szCs w:val="24"/>
          <w:bdr w:val="none" w:sz="0" w:space="0" w:color="auto" w:frame="1"/>
          <w:lang w:val="fr-FR"/>
        </w:rPr>
        <w:t> </w:t>
      </w:r>
    </w:p>
    <w:p w:rsidR="00572F96" w:rsidRPr="00572F96" w:rsidRDefault="00572F96" w:rsidP="00572F96">
      <w:pPr>
        <w:pBdr>
          <w:top w:val="single" w:sz="4" w:space="1" w:color="auto"/>
          <w:left w:val="single" w:sz="4" w:space="0" w:color="auto"/>
          <w:bottom w:val="single" w:sz="4" w:space="1" w:color="auto"/>
          <w:right w:val="single" w:sz="4" w:space="4" w:color="auto"/>
        </w:pBdr>
        <w:spacing w:after="0" w:line="240" w:lineRule="auto"/>
        <w:rPr>
          <w:rFonts w:asciiTheme="minorHAnsi" w:hAnsiTheme="minorHAnsi" w:cstheme="minorHAnsi"/>
          <w:color w:val="222222"/>
          <w:szCs w:val="24"/>
          <w:bdr w:val="none" w:sz="0" w:space="0" w:color="auto" w:frame="1"/>
          <w:lang w:val="fr-FR"/>
        </w:rPr>
      </w:pPr>
      <w:r w:rsidRPr="00572F96">
        <w:rPr>
          <w:rFonts w:asciiTheme="minorHAnsi" w:hAnsiTheme="minorHAnsi" w:cstheme="minorHAnsi"/>
          <w:color w:val="222222"/>
          <w:szCs w:val="24"/>
          <w:bdr w:val="none" w:sz="0" w:space="0" w:color="auto" w:frame="1"/>
          <w:lang w:val="fr-FR"/>
        </w:rPr>
        <w:t xml:space="preserve">L'Afrique, avec 25% de la population mondiale active, est convaincue que seule une industrialisation avancée à assez grande échelle lui permettra de créer plus d'emplois de qualité par an que sa croissance démographique annuelle. C’est le seul moyen de réduire la pauvreté et la migration illégale et de créer une classe moyenne mature qui applique les droits de l’homme de l’intérieur. Une fière Afrique veut se développer sans les ‘conseils’ Occidentaux. Il convient de mentionner en passant que l’Afrique possède des viviers profonds capitaux privés. </w:t>
      </w:r>
    </w:p>
    <w:p w:rsidR="00572F96" w:rsidRPr="00572F96" w:rsidRDefault="00572F96" w:rsidP="00572F96">
      <w:pPr>
        <w:pBdr>
          <w:top w:val="single" w:sz="4" w:space="1" w:color="auto"/>
          <w:left w:val="single" w:sz="4" w:space="0" w:color="auto"/>
          <w:bottom w:val="single" w:sz="4" w:space="1" w:color="auto"/>
          <w:right w:val="single" w:sz="4" w:space="4" w:color="auto"/>
        </w:pBdr>
        <w:spacing w:after="0" w:line="240" w:lineRule="auto"/>
        <w:rPr>
          <w:rFonts w:asciiTheme="minorHAnsi" w:hAnsiTheme="minorHAnsi" w:cstheme="minorHAnsi"/>
          <w:sz w:val="8"/>
          <w:szCs w:val="24"/>
          <w:lang w:val="fr-FR"/>
        </w:rPr>
      </w:pPr>
    </w:p>
    <w:p w:rsidR="00572F96" w:rsidRPr="00572F96" w:rsidRDefault="00572F96" w:rsidP="00572F96">
      <w:pPr>
        <w:pBdr>
          <w:top w:val="single" w:sz="4" w:space="1" w:color="auto"/>
          <w:left w:val="single" w:sz="4" w:space="0" w:color="auto"/>
          <w:bottom w:val="single" w:sz="4" w:space="1" w:color="auto"/>
          <w:right w:val="single" w:sz="4" w:space="4" w:color="auto"/>
        </w:pBdr>
        <w:spacing w:after="0" w:line="240" w:lineRule="auto"/>
        <w:rPr>
          <w:rFonts w:asciiTheme="minorHAnsi" w:hAnsiTheme="minorHAnsi" w:cstheme="minorHAnsi"/>
          <w:b/>
          <w:bCs/>
          <w:i/>
          <w:iCs/>
          <w:color w:val="800000"/>
          <w:szCs w:val="24"/>
          <w:lang w:val="fr-FR"/>
        </w:rPr>
      </w:pPr>
      <w:r w:rsidRPr="00572F96">
        <w:rPr>
          <w:rFonts w:asciiTheme="minorHAnsi" w:hAnsiTheme="minorHAnsi" w:cstheme="minorHAnsi"/>
          <w:b/>
          <w:bCs/>
          <w:i/>
          <w:iCs/>
          <w:color w:val="800000"/>
          <w:szCs w:val="24"/>
          <w:lang w:val="fr-FR"/>
        </w:rPr>
        <w:t xml:space="preserve">Dans une économie mondiale en manque de souffle, l'Europe </w:t>
      </w:r>
      <w:proofErr w:type="gramStart"/>
      <w:r w:rsidRPr="00572F96">
        <w:rPr>
          <w:rFonts w:asciiTheme="minorHAnsi" w:hAnsiTheme="minorHAnsi" w:cstheme="minorHAnsi"/>
          <w:b/>
          <w:bCs/>
          <w:i/>
          <w:iCs/>
          <w:color w:val="800000"/>
          <w:szCs w:val="24"/>
          <w:lang w:val="fr-FR"/>
        </w:rPr>
        <w:t>a</w:t>
      </w:r>
      <w:proofErr w:type="gramEnd"/>
      <w:r w:rsidRPr="00572F96">
        <w:rPr>
          <w:rFonts w:asciiTheme="minorHAnsi" w:hAnsiTheme="minorHAnsi" w:cstheme="minorHAnsi"/>
          <w:b/>
          <w:bCs/>
          <w:i/>
          <w:iCs/>
          <w:color w:val="800000"/>
          <w:szCs w:val="24"/>
          <w:lang w:val="fr-FR"/>
        </w:rPr>
        <w:t xml:space="preserve"> autant besoin de son voisin africain que l'Afrique </w:t>
      </w:r>
    </w:p>
    <w:p w:rsidR="00572F96" w:rsidRPr="00572F96" w:rsidRDefault="00572F96" w:rsidP="00572F96">
      <w:pPr>
        <w:pBdr>
          <w:top w:val="single" w:sz="4" w:space="1" w:color="auto"/>
          <w:left w:val="single" w:sz="4" w:space="0" w:color="auto"/>
          <w:bottom w:val="single" w:sz="4" w:space="1" w:color="auto"/>
          <w:right w:val="single" w:sz="4" w:space="4" w:color="auto"/>
        </w:pBdr>
        <w:spacing w:after="0" w:line="240" w:lineRule="auto"/>
        <w:rPr>
          <w:rFonts w:asciiTheme="minorHAnsi" w:hAnsiTheme="minorHAnsi" w:cstheme="minorHAnsi"/>
          <w:color w:val="222222"/>
          <w:szCs w:val="24"/>
          <w:lang w:val="fr-FR"/>
        </w:rPr>
      </w:pPr>
      <w:r w:rsidRPr="00572F96">
        <w:rPr>
          <w:rFonts w:asciiTheme="minorHAnsi" w:hAnsiTheme="minorHAnsi" w:cstheme="minorHAnsi"/>
          <w:color w:val="222222"/>
          <w:szCs w:val="24"/>
          <w:lang w:val="fr-FR"/>
        </w:rPr>
        <w:t xml:space="preserve">A l’ère d’une société définitivement globalisée avec MM. </w:t>
      </w:r>
      <w:proofErr w:type="spellStart"/>
      <w:r w:rsidRPr="00572F96">
        <w:rPr>
          <w:rFonts w:asciiTheme="minorHAnsi" w:hAnsiTheme="minorHAnsi" w:cstheme="minorHAnsi"/>
          <w:color w:val="222222"/>
          <w:szCs w:val="24"/>
          <w:lang w:val="fr-FR"/>
        </w:rPr>
        <w:t>Trump</w:t>
      </w:r>
      <w:proofErr w:type="spellEnd"/>
      <w:r w:rsidRPr="00572F96">
        <w:rPr>
          <w:rFonts w:asciiTheme="minorHAnsi" w:hAnsiTheme="minorHAnsi" w:cstheme="minorHAnsi"/>
          <w:color w:val="222222"/>
          <w:szCs w:val="24"/>
          <w:lang w:val="fr-FR"/>
        </w:rPr>
        <w:t xml:space="preserve"> et Xi </w:t>
      </w:r>
      <w:proofErr w:type="spellStart"/>
      <w:r w:rsidRPr="00572F96">
        <w:rPr>
          <w:rFonts w:asciiTheme="minorHAnsi" w:hAnsiTheme="minorHAnsi" w:cstheme="minorHAnsi"/>
          <w:color w:val="222222"/>
          <w:szCs w:val="24"/>
          <w:lang w:val="fr-FR"/>
        </w:rPr>
        <w:t>Jinping</w:t>
      </w:r>
      <w:proofErr w:type="spellEnd"/>
      <w:r w:rsidRPr="00572F96">
        <w:rPr>
          <w:rFonts w:asciiTheme="minorHAnsi" w:hAnsiTheme="minorHAnsi" w:cstheme="minorHAnsi"/>
          <w:color w:val="222222"/>
          <w:szCs w:val="24"/>
          <w:lang w:val="fr-FR"/>
        </w:rPr>
        <w:t xml:space="preserve"> aux commandes, l’Europe ne peut plus gérer seule. La top-diplomate européenne Frederica </w:t>
      </w:r>
      <w:proofErr w:type="spellStart"/>
      <w:r w:rsidRPr="00572F96">
        <w:rPr>
          <w:rFonts w:asciiTheme="minorHAnsi" w:hAnsiTheme="minorHAnsi" w:cstheme="minorHAnsi"/>
          <w:color w:val="222222"/>
          <w:szCs w:val="24"/>
          <w:lang w:val="fr-FR"/>
        </w:rPr>
        <w:t>Mogherini</w:t>
      </w:r>
      <w:proofErr w:type="spellEnd"/>
      <w:r w:rsidRPr="00572F96">
        <w:rPr>
          <w:rFonts w:asciiTheme="minorHAnsi" w:hAnsiTheme="minorHAnsi" w:cstheme="minorHAnsi"/>
          <w:color w:val="222222"/>
          <w:szCs w:val="24"/>
          <w:lang w:val="fr-FR"/>
        </w:rPr>
        <w:t xml:space="preserve"> insiste sur les investissements massifs en Afrique. Les investissements industriels européens massifs en Afrique mèneront quasi automatiquement à la création d'un nouveau bloc géopolitique ‘formel/informel’ "Union africaine - Union européenne". Un bloc puissant capable de prendre l’initiative dans les négociations sur le libre-échange, le multilatéralisme, les droits de l'homme, le climat et ... les migrations. </w:t>
      </w:r>
    </w:p>
    <w:p w:rsidR="00572F96" w:rsidRPr="00572F96" w:rsidRDefault="00572F96" w:rsidP="00572F96">
      <w:pPr>
        <w:pBdr>
          <w:top w:val="single" w:sz="4" w:space="1" w:color="auto"/>
          <w:left w:val="single" w:sz="4" w:space="0" w:color="auto"/>
          <w:bottom w:val="single" w:sz="4" w:space="1" w:color="auto"/>
          <w:right w:val="single" w:sz="4" w:space="4" w:color="auto"/>
        </w:pBdr>
        <w:spacing w:after="0" w:line="240" w:lineRule="auto"/>
        <w:rPr>
          <w:rFonts w:asciiTheme="minorHAnsi" w:hAnsiTheme="minorHAnsi" w:cstheme="minorHAnsi"/>
          <w:color w:val="222222"/>
          <w:sz w:val="6"/>
          <w:szCs w:val="24"/>
          <w:lang w:val="fr-FR"/>
        </w:rPr>
      </w:pPr>
    </w:p>
    <w:p w:rsidR="00553D11" w:rsidRPr="00572F96" w:rsidRDefault="00572F96" w:rsidP="00572F96">
      <w:pPr>
        <w:pBdr>
          <w:top w:val="single" w:sz="4" w:space="1" w:color="auto"/>
          <w:left w:val="single" w:sz="4" w:space="0" w:color="auto"/>
          <w:bottom w:val="single" w:sz="4" w:space="1" w:color="auto"/>
          <w:right w:val="single" w:sz="4" w:space="4" w:color="auto"/>
        </w:pBdr>
        <w:spacing w:after="0" w:line="240" w:lineRule="auto"/>
        <w:rPr>
          <w:sz w:val="21"/>
        </w:rPr>
      </w:pPr>
      <w:r w:rsidRPr="00572F96">
        <w:rPr>
          <w:rFonts w:asciiTheme="minorHAnsi" w:hAnsiTheme="minorHAnsi" w:cstheme="minorHAnsi"/>
          <w:color w:val="222222"/>
          <w:szCs w:val="24"/>
          <w:lang w:val="fr-FR"/>
        </w:rPr>
        <w:t>Dans une économie mondiale à bout de souffle, l'Europe a autant besoin de l'Afrique voisine que l’Afrique de l’Europe. Sans l'industrialisation avancée de l'Afrique voisine, l'Europe ne comptera plus au niveau mondial et l'Afrique exportera sa main-d'œuvre vers l'Europe. Autorités européennes veuillez rapidement encourager les entrepreneurs industriels européens d’investir en Afrique. Non seulement les enfants et petits-enfants africains en bénéficieront mais aussi les vôtres.</w:t>
      </w:r>
    </w:p>
    <w:sectPr w:rsidR="00553D11" w:rsidRPr="00572F96" w:rsidSect="00572F9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CB5874"/>
    <w:multiLevelType w:val="hybridMultilevel"/>
    <w:tmpl w:val="5F8CF04C"/>
    <w:lvl w:ilvl="0" w:tplc="9A2866CA">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572F96"/>
    <w:rsid w:val="000014B6"/>
    <w:rsid w:val="00004C3D"/>
    <w:rsid w:val="0001038B"/>
    <w:rsid w:val="00012E23"/>
    <w:rsid w:val="0002621C"/>
    <w:rsid w:val="00031A6E"/>
    <w:rsid w:val="00034D81"/>
    <w:rsid w:val="0003648C"/>
    <w:rsid w:val="000365C2"/>
    <w:rsid w:val="00036C1F"/>
    <w:rsid w:val="00040393"/>
    <w:rsid w:val="00041FF2"/>
    <w:rsid w:val="000422F4"/>
    <w:rsid w:val="00043739"/>
    <w:rsid w:val="00045FDF"/>
    <w:rsid w:val="00047B36"/>
    <w:rsid w:val="00050A61"/>
    <w:rsid w:val="0005498D"/>
    <w:rsid w:val="0005708D"/>
    <w:rsid w:val="00061CD1"/>
    <w:rsid w:val="00062289"/>
    <w:rsid w:val="0006430B"/>
    <w:rsid w:val="0006482B"/>
    <w:rsid w:val="00066B74"/>
    <w:rsid w:val="000715C0"/>
    <w:rsid w:val="00071C97"/>
    <w:rsid w:val="000732BD"/>
    <w:rsid w:val="00074ED8"/>
    <w:rsid w:val="000761A8"/>
    <w:rsid w:val="000802EB"/>
    <w:rsid w:val="00080BD8"/>
    <w:rsid w:val="00082F6E"/>
    <w:rsid w:val="00086E69"/>
    <w:rsid w:val="0009237A"/>
    <w:rsid w:val="00093101"/>
    <w:rsid w:val="00094978"/>
    <w:rsid w:val="000A02A5"/>
    <w:rsid w:val="000A29FF"/>
    <w:rsid w:val="000A2F3C"/>
    <w:rsid w:val="000A5654"/>
    <w:rsid w:val="000A5761"/>
    <w:rsid w:val="000A63E2"/>
    <w:rsid w:val="000A63F5"/>
    <w:rsid w:val="000A6C31"/>
    <w:rsid w:val="000B0520"/>
    <w:rsid w:val="000B4367"/>
    <w:rsid w:val="000B5F30"/>
    <w:rsid w:val="000B63AA"/>
    <w:rsid w:val="000C34FE"/>
    <w:rsid w:val="000C470D"/>
    <w:rsid w:val="000C73E1"/>
    <w:rsid w:val="000C7FA4"/>
    <w:rsid w:val="000D355D"/>
    <w:rsid w:val="000D78A6"/>
    <w:rsid w:val="000D7C60"/>
    <w:rsid w:val="000E0C87"/>
    <w:rsid w:val="000E1011"/>
    <w:rsid w:val="000E1B69"/>
    <w:rsid w:val="000E58DC"/>
    <w:rsid w:val="000E6029"/>
    <w:rsid w:val="000F0A66"/>
    <w:rsid w:val="000F3EE7"/>
    <w:rsid w:val="000F606B"/>
    <w:rsid w:val="000F7A26"/>
    <w:rsid w:val="00101294"/>
    <w:rsid w:val="0010182A"/>
    <w:rsid w:val="00104174"/>
    <w:rsid w:val="0010705B"/>
    <w:rsid w:val="00107BC3"/>
    <w:rsid w:val="0011177F"/>
    <w:rsid w:val="00111EE6"/>
    <w:rsid w:val="00112655"/>
    <w:rsid w:val="00114819"/>
    <w:rsid w:val="00114BF9"/>
    <w:rsid w:val="001157AD"/>
    <w:rsid w:val="00115948"/>
    <w:rsid w:val="00125A5A"/>
    <w:rsid w:val="00126D23"/>
    <w:rsid w:val="0013020A"/>
    <w:rsid w:val="00133711"/>
    <w:rsid w:val="0013395C"/>
    <w:rsid w:val="00135294"/>
    <w:rsid w:val="00135D89"/>
    <w:rsid w:val="00136BFD"/>
    <w:rsid w:val="00137C95"/>
    <w:rsid w:val="00140047"/>
    <w:rsid w:val="00140807"/>
    <w:rsid w:val="00144004"/>
    <w:rsid w:val="0014453D"/>
    <w:rsid w:val="0014640D"/>
    <w:rsid w:val="00147FDF"/>
    <w:rsid w:val="00151327"/>
    <w:rsid w:val="0015223B"/>
    <w:rsid w:val="00157066"/>
    <w:rsid w:val="001602A7"/>
    <w:rsid w:val="00162426"/>
    <w:rsid w:val="00163B4A"/>
    <w:rsid w:val="00166411"/>
    <w:rsid w:val="00166775"/>
    <w:rsid w:val="00166C2A"/>
    <w:rsid w:val="00170A7A"/>
    <w:rsid w:val="0017161F"/>
    <w:rsid w:val="00171D02"/>
    <w:rsid w:val="00171D7A"/>
    <w:rsid w:val="001752F5"/>
    <w:rsid w:val="0017565F"/>
    <w:rsid w:val="00180437"/>
    <w:rsid w:val="00183359"/>
    <w:rsid w:val="00190460"/>
    <w:rsid w:val="00191CCB"/>
    <w:rsid w:val="00192B38"/>
    <w:rsid w:val="001934EF"/>
    <w:rsid w:val="00193872"/>
    <w:rsid w:val="001947E8"/>
    <w:rsid w:val="00195291"/>
    <w:rsid w:val="001960EA"/>
    <w:rsid w:val="001A0780"/>
    <w:rsid w:val="001A1528"/>
    <w:rsid w:val="001A1A93"/>
    <w:rsid w:val="001A41EF"/>
    <w:rsid w:val="001A7039"/>
    <w:rsid w:val="001D3B74"/>
    <w:rsid w:val="001D7D07"/>
    <w:rsid w:val="001E156F"/>
    <w:rsid w:val="001E54EF"/>
    <w:rsid w:val="001E552F"/>
    <w:rsid w:val="001F6E5A"/>
    <w:rsid w:val="001F71C1"/>
    <w:rsid w:val="002044E6"/>
    <w:rsid w:val="00205688"/>
    <w:rsid w:val="00206D89"/>
    <w:rsid w:val="00207F38"/>
    <w:rsid w:val="00210383"/>
    <w:rsid w:val="00213F41"/>
    <w:rsid w:val="002144A8"/>
    <w:rsid w:val="00221515"/>
    <w:rsid w:val="00221771"/>
    <w:rsid w:val="0022274B"/>
    <w:rsid w:val="00224E8D"/>
    <w:rsid w:val="0022543B"/>
    <w:rsid w:val="0023653E"/>
    <w:rsid w:val="00237008"/>
    <w:rsid w:val="002414FF"/>
    <w:rsid w:val="00245622"/>
    <w:rsid w:val="002479C1"/>
    <w:rsid w:val="00247AF2"/>
    <w:rsid w:val="00247CFB"/>
    <w:rsid w:val="0025080B"/>
    <w:rsid w:val="00254CD3"/>
    <w:rsid w:val="00261957"/>
    <w:rsid w:val="00261D70"/>
    <w:rsid w:val="00263FDA"/>
    <w:rsid w:val="002646ED"/>
    <w:rsid w:val="00264A13"/>
    <w:rsid w:val="002652F5"/>
    <w:rsid w:val="00270173"/>
    <w:rsid w:val="002705E3"/>
    <w:rsid w:val="00270A67"/>
    <w:rsid w:val="00272822"/>
    <w:rsid w:val="002751FF"/>
    <w:rsid w:val="002779E1"/>
    <w:rsid w:val="00281909"/>
    <w:rsid w:val="0028216F"/>
    <w:rsid w:val="00284D32"/>
    <w:rsid w:val="00287841"/>
    <w:rsid w:val="002928BF"/>
    <w:rsid w:val="00294BD6"/>
    <w:rsid w:val="00295FE1"/>
    <w:rsid w:val="0029622F"/>
    <w:rsid w:val="002A68A0"/>
    <w:rsid w:val="002A6FEA"/>
    <w:rsid w:val="002A7ADE"/>
    <w:rsid w:val="002A7B44"/>
    <w:rsid w:val="002B1525"/>
    <w:rsid w:val="002B6EA3"/>
    <w:rsid w:val="002C0D4B"/>
    <w:rsid w:val="002C494C"/>
    <w:rsid w:val="002C6445"/>
    <w:rsid w:val="002C7C96"/>
    <w:rsid w:val="002D34E4"/>
    <w:rsid w:val="002D3D03"/>
    <w:rsid w:val="002D6F10"/>
    <w:rsid w:val="002E0C48"/>
    <w:rsid w:val="002E1F8B"/>
    <w:rsid w:val="002E2623"/>
    <w:rsid w:val="002F0B78"/>
    <w:rsid w:val="002F25B6"/>
    <w:rsid w:val="002F3943"/>
    <w:rsid w:val="002F4D09"/>
    <w:rsid w:val="002F5917"/>
    <w:rsid w:val="00302EC5"/>
    <w:rsid w:val="00304C04"/>
    <w:rsid w:val="003059A0"/>
    <w:rsid w:val="0030626F"/>
    <w:rsid w:val="0030627A"/>
    <w:rsid w:val="00307709"/>
    <w:rsid w:val="0031037D"/>
    <w:rsid w:val="00313C47"/>
    <w:rsid w:val="00315B1D"/>
    <w:rsid w:val="00325F24"/>
    <w:rsid w:val="00326019"/>
    <w:rsid w:val="00331372"/>
    <w:rsid w:val="003334A3"/>
    <w:rsid w:val="00334348"/>
    <w:rsid w:val="00335BA2"/>
    <w:rsid w:val="00340FD4"/>
    <w:rsid w:val="00347A51"/>
    <w:rsid w:val="003530C5"/>
    <w:rsid w:val="00360362"/>
    <w:rsid w:val="003634AE"/>
    <w:rsid w:val="00365895"/>
    <w:rsid w:val="00367893"/>
    <w:rsid w:val="00370A1E"/>
    <w:rsid w:val="003711E5"/>
    <w:rsid w:val="00373253"/>
    <w:rsid w:val="00373352"/>
    <w:rsid w:val="003747CC"/>
    <w:rsid w:val="003753CF"/>
    <w:rsid w:val="003774F8"/>
    <w:rsid w:val="00377CF9"/>
    <w:rsid w:val="003839E5"/>
    <w:rsid w:val="003839F7"/>
    <w:rsid w:val="00384F7A"/>
    <w:rsid w:val="00385CC1"/>
    <w:rsid w:val="0038775A"/>
    <w:rsid w:val="003906A6"/>
    <w:rsid w:val="00392CFD"/>
    <w:rsid w:val="00395E28"/>
    <w:rsid w:val="0039710E"/>
    <w:rsid w:val="00397775"/>
    <w:rsid w:val="00397DC6"/>
    <w:rsid w:val="003A7649"/>
    <w:rsid w:val="003A7AE1"/>
    <w:rsid w:val="003B1447"/>
    <w:rsid w:val="003B1FD2"/>
    <w:rsid w:val="003B2840"/>
    <w:rsid w:val="003B29A8"/>
    <w:rsid w:val="003B2EFC"/>
    <w:rsid w:val="003B3819"/>
    <w:rsid w:val="003B6777"/>
    <w:rsid w:val="003B799D"/>
    <w:rsid w:val="003C0F42"/>
    <w:rsid w:val="003C536D"/>
    <w:rsid w:val="003C7304"/>
    <w:rsid w:val="003D3BEC"/>
    <w:rsid w:val="003D45F6"/>
    <w:rsid w:val="003E3955"/>
    <w:rsid w:val="003E4D5C"/>
    <w:rsid w:val="003E5403"/>
    <w:rsid w:val="003E59A4"/>
    <w:rsid w:val="003F163F"/>
    <w:rsid w:val="003F1DD4"/>
    <w:rsid w:val="003F1F6F"/>
    <w:rsid w:val="00400136"/>
    <w:rsid w:val="00401488"/>
    <w:rsid w:val="004028C3"/>
    <w:rsid w:val="00406A9E"/>
    <w:rsid w:val="00411DD8"/>
    <w:rsid w:val="00412A8F"/>
    <w:rsid w:val="00412FB0"/>
    <w:rsid w:val="0041618C"/>
    <w:rsid w:val="00421F5D"/>
    <w:rsid w:val="0042395D"/>
    <w:rsid w:val="004261B3"/>
    <w:rsid w:val="00441C7F"/>
    <w:rsid w:val="00444210"/>
    <w:rsid w:val="00444813"/>
    <w:rsid w:val="00450DF8"/>
    <w:rsid w:val="00450E58"/>
    <w:rsid w:val="00451039"/>
    <w:rsid w:val="0045403E"/>
    <w:rsid w:val="0045579C"/>
    <w:rsid w:val="00462720"/>
    <w:rsid w:val="00465EE8"/>
    <w:rsid w:val="0046772E"/>
    <w:rsid w:val="0046785A"/>
    <w:rsid w:val="004707A1"/>
    <w:rsid w:val="00472873"/>
    <w:rsid w:val="004735E3"/>
    <w:rsid w:val="00474220"/>
    <w:rsid w:val="00474D93"/>
    <w:rsid w:val="00475BBB"/>
    <w:rsid w:val="0047630A"/>
    <w:rsid w:val="004800B9"/>
    <w:rsid w:val="0048233C"/>
    <w:rsid w:val="00482CD4"/>
    <w:rsid w:val="00483F04"/>
    <w:rsid w:val="00484E1E"/>
    <w:rsid w:val="00485A5A"/>
    <w:rsid w:val="00492281"/>
    <w:rsid w:val="0049477C"/>
    <w:rsid w:val="00496F7E"/>
    <w:rsid w:val="004A0A36"/>
    <w:rsid w:val="004A110A"/>
    <w:rsid w:val="004A128C"/>
    <w:rsid w:val="004A2D64"/>
    <w:rsid w:val="004A2EE8"/>
    <w:rsid w:val="004A4EC5"/>
    <w:rsid w:val="004B07EE"/>
    <w:rsid w:val="004B1693"/>
    <w:rsid w:val="004B7F9D"/>
    <w:rsid w:val="004C09D5"/>
    <w:rsid w:val="004C2F31"/>
    <w:rsid w:val="004C4851"/>
    <w:rsid w:val="004C4AF0"/>
    <w:rsid w:val="004C5A1C"/>
    <w:rsid w:val="004C5CB4"/>
    <w:rsid w:val="004D3FD6"/>
    <w:rsid w:val="004D4700"/>
    <w:rsid w:val="004D65CC"/>
    <w:rsid w:val="004D6721"/>
    <w:rsid w:val="004D698C"/>
    <w:rsid w:val="004E4BDC"/>
    <w:rsid w:val="004E7F67"/>
    <w:rsid w:val="004F1FAD"/>
    <w:rsid w:val="004F2AA2"/>
    <w:rsid w:val="004F31B9"/>
    <w:rsid w:val="004F4A7B"/>
    <w:rsid w:val="004F6AA6"/>
    <w:rsid w:val="004F6B30"/>
    <w:rsid w:val="00500338"/>
    <w:rsid w:val="0050383C"/>
    <w:rsid w:val="00504870"/>
    <w:rsid w:val="0050797F"/>
    <w:rsid w:val="005104E7"/>
    <w:rsid w:val="00510DF4"/>
    <w:rsid w:val="00512701"/>
    <w:rsid w:val="00513E56"/>
    <w:rsid w:val="005147D3"/>
    <w:rsid w:val="00515943"/>
    <w:rsid w:val="005237E1"/>
    <w:rsid w:val="00524D3E"/>
    <w:rsid w:val="00526E22"/>
    <w:rsid w:val="00527102"/>
    <w:rsid w:val="00531C43"/>
    <w:rsid w:val="00533129"/>
    <w:rsid w:val="005333CC"/>
    <w:rsid w:val="00533A47"/>
    <w:rsid w:val="005400FA"/>
    <w:rsid w:val="0054011A"/>
    <w:rsid w:val="00543415"/>
    <w:rsid w:val="00544171"/>
    <w:rsid w:val="00545295"/>
    <w:rsid w:val="00551921"/>
    <w:rsid w:val="005521BE"/>
    <w:rsid w:val="00553900"/>
    <w:rsid w:val="00553D11"/>
    <w:rsid w:val="00554E08"/>
    <w:rsid w:val="005556E3"/>
    <w:rsid w:val="00557464"/>
    <w:rsid w:val="00557E8B"/>
    <w:rsid w:val="00560BB2"/>
    <w:rsid w:val="005617A2"/>
    <w:rsid w:val="00564498"/>
    <w:rsid w:val="00565961"/>
    <w:rsid w:val="00567375"/>
    <w:rsid w:val="00572F96"/>
    <w:rsid w:val="0057329D"/>
    <w:rsid w:val="00576982"/>
    <w:rsid w:val="00582187"/>
    <w:rsid w:val="00585E1E"/>
    <w:rsid w:val="005937B7"/>
    <w:rsid w:val="005947C4"/>
    <w:rsid w:val="00594974"/>
    <w:rsid w:val="00595E51"/>
    <w:rsid w:val="00596091"/>
    <w:rsid w:val="005A02DA"/>
    <w:rsid w:val="005A1C9F"/>
    <w:rsid w:val="005A6C39"/>
    <w:rsid w:val="005B08DD"/>
    <w:rsid w:val="005B2359"/>
    <w:rsid w:val="005B3D23"/>
    <w:rsid w:val="005C0CCC"/>
    <w:rsid w:val="005C0FE2"/>
    <w:rsid w:val="005C4D02"/>
    <w:rsid w:val="005C6E4A"/>
    <w:rsid w:val="005D040F"/>
    <w:rsid w:val="005D0BE3"/>
    <w:rsid w:val="005D17DE"/>
    <w:rsid w:val="005D1E4C"/>
    <w:rsid w:val="005D2AF3"/>
    <w:rsid w:val="005D4C04"/>
    <w:rsid w:val="005D6667"/>
    <w:rsid w:val="005E1261"/>
    <w:rsid w:val="005E1A79"/>
    <w:rsid w:val="005E5DD6"/>
    <w:rsid w:val="005F1E51"/>
    <w:rsid w:val="005F20BB"/>
    <w:rsid w:val="005F2733"/>
    <w:rsid w:val="005F60A0"/>
    <w:rsid w:val="005F735A"/>
    <w:rsid w:val="0060129F"/>
    <w:rsid w:val="006022EB"/>
    <w:rsid w:val="00602AD6"/>
    <w:rsid w:val="00604135"/>
    <w:rsid w:val="00604C23"/>
    <w:rsid w:val="006063DC"/>
    <w:rsid w:val="00607A35"/>
    <w:rsid w:val="00612DAA"/>
    <w:rsid w:val="00612DC2"/>
    <w:rsid w:val="00620611"/>
    <w:rsid w:val="006208F6"/>
    <w:rsid w:val="00622136"/>
    <w:rsid w:val="00631616"/>
    <w:rsid w:val="006318E1"/>
    <w:rsid w:val="00631E42"/>
    <w:rsid w:val="00634432"/>
    <w:rsid w:val="00640266"/>
    <w:rsid w:val="00644ADF"/>
    <w:rsid w:val="00644B30"/>
    <w:rsid w:val="00644E4C"/>
    <w:rsid w:val="006474FA"/>
    <w:rsid w:val="00647C74"/>
    <w:rsid w:val="0065281E"/>
    <w:rsid w:val="0065519D"/>
    <w:rsid w:val="006567AE"/>
    <w:rsid w:val="00664B9F"/>
    <w:rsid w:val="00665CFD"/>
    <w:rsid w:val="006664C9"/>
    <w:rsid w:val="0067760A"/>
    <w:rsid w:val="00677E81"/>
    <w:rsid w:val="006825BF"/>
    <w:rsid w:val="0068440F"/>
    <w:rsid w:val="00685BBC"/>
    <w:rsid w:val="00685F21"/>
    <w:rsid w:val="00686B14"/>
    <w:rsid w:val="00691233"/>
    <w:rsid w:val="00695A42"/>
    <w:rsid w:val="006961D3"/>
    <w:rsid w:val="00697672"/>
    <w:rsid w:val="006A399D"/>
    <w:rsid w:val="006A5F7A"/>
    <w:rsid w:val="006B1D05"/>
    <w:rsid w:val="006B3EC1"/>
    <w:rsid w:val="006C043B"/>
    <w:rsid w:val="006C202F"/>
    <w:rsid w:val="006C2CF9"/>
    <w:rsid w:val="006C2FEB"/>
    <w:rsid w:val="006D314E"/>
    <w:rsid w:val="006D4152"/>
    <w:rsid w:val="006D6E5B"/>
    <w:rsid w:val="006D7B0F"/>
    <w:rsid w:val="006D7B11"/>
    <w:rsid w:val="006D7F14"/>
    <w:rsid w:val="006E1164"/>
    <w:rsid w:val="006E4D10"/>
    <w:rsid w:val="006E7B9F"/>
    <w:rsid w:val="006F0260"/>
    <w:rsid w:val="006F246C"/>
    <w:rsid w:val="006F3B7F"/>
    <w:rsid w:val="007002FD"/>
    <w:rsid w:val="00700E71"/>
    <w:rsid w:val="00701AA5"/>
    <w:rsid w:val="00702077"/>
    <w:rsid w:val="0070509E"/>
    <w:rsid w:val="007067A0"/>
    <w:rsid w:val="007077C4"/>
    <w:rsid w:val="00710888"/>
    <w:rsid w:val="0071323F"/>
    <w:rsid w:val="00713A2B"/>
    <w:rsid w:val="007163A5"/>
    <w:rsid w:val="007166D5"/>
    <w:rsid w:val="0071727E"/>
    <w:rsid w:val="007206EA"/>
    <w:rsid w:val="00721DAC"/>
    <w:rsid w:val="00722F65"/>
    <w:rsid w:val="007302DA"/>
    <w:rsid w:val="00730813"/>
    <w:rsid w:val="007322A9"/>
    <w:rsid w:val="007338AA"/>
    <w:rsid w:val="007349F5"/>
    <w:rsid w:val="0073686E"/>
    <w:rsid w:val="0074273B"/>
    <w:rsid w:val="0074281E"/>
    <w:rsid w:val="00745944"/>
    <w:rsid w:val="00747966"/>
    <w:rsid w:val="00751203"/>
    <w:rsid w:val="0075158E"/>
    <w:rsid w:val="007517F1"/>
    <w:rsid w:val="00751CA7"/>
    <w:rsid w:val="00752057"/>
    <w:rsid w:val="00752D7F"/>
    <w:rsid w:val="007530A3"/>
    <w:rsid w:val="00753C0D"/>
    <w:rsid w:val="00760629"/>
    <w:rsid w:val="00760BC3"/>
    <w:rsid w:val="0076294A"/>
    <w:rsid w:val="00762C2B"/>
    <w:rsid w:val="00763481"/>
    <w:rsid w:val="00764C1C"/>
    <w:rsid w:val="0076530F"/>
    <w:rsid w:val="00766821"/>
    <w:rsid w:val="00766E71"/>
    <w:rsid w:val="007752D4"/>
    <w:rsid w:val="007762EE"/>
    <w:rsid w:val="00777943"/>
    <w:rsid w:val="007819FB"/>
    <w:rsid w:val="00782CBA"/>
    <w:rsid w:val="00787D8F"/>
    <w:rsid w:val="00793C03"/>
    <w:rsid w:val="00794F9D"/>
    <w:rsid w:val="007951EC"/>
    <w:rsid w:val="00795591"/>
    <w:rsid w:val="00797090"/>
    <w:rsid w:val="00797BB3"/>
    <w:rsid w:val="007A247E"/>
    <w:rsid w:val="007A4383"/>
    <w:rsid w:val="007A4A5D"/>
    <w:rsid w:val="007A4F99"/>
    <w:rsid w:val="007A6146"/>
    <w:rsid w:val="007A6CFE"/>
    <w:rsid w:val="007A73C9"/>
    <w:rsid w:val="007B2379"/>
    <w:rsid w:val="007B2C3F"/>
    <w:rsid w:val="007B34BE"/>
    <w:rsid w:val="007B4A39"/>
    <w:rsid w:val="007B57D9"/>
    <w:rsid w:val="007C587E"/>
    <w:rsid w:val="007C6963"/>
    <w:rsid w:val="007C7CE0"/>
    <w:rsid w:val="007D103C"/>
    <w:rsid w:val="007D206E"/>
    <w:rsid w:val="007D329C"/>
    <w:rsid w:val="007D4DC7"/>
    <w:rsid w:val="007D68C3"/>
    <w:rsid w:val="007E31AD"/>
    <w:rsid w:val="007E486A"/>
    <w:rsid w:val="007E6709"/>
    <w:rsid w:val="007E776F"/>
    <w:rsid w:val="007F67C1"/>
    <w:rsid w:val="008067D2"/>
    <w:rsid w:val="008070CB"/>
    <w:rsid w:val="00810114"/>
    <w:rsid w:val="00810E1D"/>
    <w:rsid w:val="00811536"/>
    <w:rsid w:val="00813430"/>
    <w:rsid w:val="008151C3"/>
    <w:rsid w:val="00817905"/>
    <w:rsid w:val="008216F1"/>
    <w:rsid w:val="0082401C"/>
    <w:rsid w:val="008259BA"/>
    <w:rsid w:val="008262CE"/>
    <w:rsid w:val="00830779"/>
    <w:rsid w:val="00834410"/>
    <w:rsid w:val="008352ED"/>
    <w:rsid w:val="00835CE7"/>
    <w:rsid w:val="00836E5F"/>
    <w:rsid w:val="00840828"/>
    <w:rsid w:val="008408C3"/>
    <w:rsid w:val="008418BB"/>
    <w:rsid w:val="00843118"/>
    <w:rsid w:val="00843869"/>
    <w:rsid w:val="008440F4"/>
    <w:rsid w:val="00846BB6"/>
    <w:rsid w:val="00850C42"/>
    <w:rsid w:val="00852563"/>
    <w:rsid w:val="00854B5D"/>
    <w:rsid w:val="00861A27"/>
    <w:rsid w:val="0086241A"/>
    <w:rsid w:val="00876B9C"/>
    <w:rsid w:val="00880C0F"/>
    <w:rsid w:val="00880F76"/>
    <w:rsid w:val="00881495"/>
    <w:rsid w:val="0088345F"/>
    <w:rsid w:val="00885AAC"/>
    <w:rsid w:val="00885B95"/>
    <w:rsid w:val="00887332"/>
    <w:rsid w:val="008874D6"/>
    <w:rsid w:val="008900AB"/>
    <w:rsid w:val="008902B7"/>
    <w:rsid w:val="0089099C"/>
    <w:rsid w:val="008918EE"/>
    <w:rsid w:val="00891A54"/>
    <w:rsid w:val="00892264"/>
    <w:rsid w:val="0089241E"/>
    <w:rsid w:val="00894635"/>
    <w:rsid w:val="00895D94"/>
    <w:rsid w:val="008975BD"/>
    <w:rsid w:val="008A3ACB"/>
    <w:rsid w:val="008A459C"/>
    <w:rsid w:val="008A7E24"/>
    <w:rsid w:val="008B0795"/>
    <w:rsid w:val="008B3A31"/>
    <w:rsid w:val="008B4DE1"/>
    <w:rsid w:val="008B74C3"/>
    <w:rsid w:val="008C1ACB"/>
    <w:rsid w:val="008C2A61"/>
    <w:rsid w:val="008C6A92"/>
    <w:rsid w:val="008C6BA5"/>
    <w:rsid w:val="008D127E"/>
    <w:rsid w:val="008D2737"/>
    <w:rsid w:val="008D53A4"/>
    <w:rsid w:val="008D709F"/>
    <w:rsid w:val="008E26FC"/>
    <w:rsid w:val="008E3A15"/>
    <w:rsid w:val="008E3F0B"/>
    <w:rsid w:val="008E3FA5"/>
    <w:rsid w:val="008E4934"/>
    <w:rsid w:val="008F1465"/>
    <w:rsid w:val="008F24C9"/>
    <w:rsid w:val="008F4E86"/>
    <w:rsid w:val="008F55C4"/>
    <w:rsid w:val="008F66DE"/>
    <w:rsid w:val="009015D4"/>
    <w:rsid w:val="00904F87"/>
    <w:rsid w:val="009051D6"/>
    <w:rsid w:val="0090601B"/>
    <w:rsid w:val="0090732A"/>
    <w:rsid w:val="00910A37"/>
    <w:rsid w:val="00911BC7"/>
    <w:rsid w:val="00911CCC"/>
    <w:rsid w:val="00912A37"/>
    <w:rsid w:val="009141FC"/>
    <w:rsid w:val="009159B7"/>
    <w:rsid w:val="009170E5"/>
    <w:rsid w:val="00917AD5"/>
    <w:rsid w:val="00921D09"/>
    <w:rsid w:val="00924C92"/>
    <w:rsid w:val="009252D7"/>
    <w:rsid w:val="00925CF7"/>
    <w:rsid w:val="009278F5"/>
    <w:rsid w:val="0092798A"/>
    <w:rsid w:val="0093053E"/>
    <w:rsid w:val="0093267A"/>
    <w:rsid w:val="00932907"/>
    <w:rsid w:val="00936ECC"/>
    <w:rsid w:val="00942570"/>
    <w:rsid w:val="0094337A"/>
    <w:rsid w:val="009438D6"/>
    <w:rsid w:val="00945E0A"/>
    <w:rsid w:val="00946B63"/>
    <w:rsid w:val="0095419E"/>
    <w:rsid w:val="00956C8A"/>
    <w:rsid w:val="009637BA"/>
    <w:rsid w:val="00975215"/>
    <w:rsid w:val="00977421"/>
    <w:rsid w:val="009807B5"/>
    <w:rsid w:val="00990354"/>
    <w:rsid w:val="00990E7F"/>
    <w:rsid w:val="00992670"/>
    <w:rsid w:val="009934DC"/>
    <w:rsid w:val="00993BFF"/>
    <w:rsid w:val="00994B29"/>
    <w:rsid w:val="00995D17"/>
    <w:rsid w:val="00996355"/>
    <w:rsid w:val="0099795F"/>
    <w:rsid w:val="009A08A7"/>
    <w:rsid w:val="009A13ED"/>
    <w:rsid w:val="009A3A00"/>
    <w:rsid w:val="009A3B3B"/>
    <w:rsid w:val="009A64F4"/>
    <w:rsid w:val="009A6AA6"/>
    <w:rsid w:val="009B0381"/>
    <w:rsid w:val="009B0697"/>
    <w:rsid w:val="009B2AF6"/>
    <w:rsid w:val="009B2DCC"/>
    <w:rsid w:val="009B4924"/>
    <w:rsid w:val="009B6B58"/>
    <w:rsid w:val="009C1297"/>
    <w:rsid w:val="009C6744"/>
    <w:rsid w:val="009D1842"/>
    <w:rsid w:val="009D39A0"/>
    <w:rsid w:val="009E00EB"/>
    <w:rsid w:val="009E1B55"/>
    <w:rsid w:val="009E2048"/>
    <w:rsid w:val="009E212C"/>
    <w:rsid w:val="009E2952"/>
    <w:rsid w:val="009E6D96"/>
    <w:rsid w:val="009E71E9"/>
    <w:rsid w:val="009F0C99"/>
    <w:rsid w:val="009F1A52"/>
    <w:rsid w:val="009F3807"/>
    <w:rsid w:val="009F568A"/>
    <w:rsid w:val="009F65CA"/>
    <w:rsid w:val="00A00FC0"/>
    <w:rsid w:val="00A01EB4"/>
    <w:rsid w:val="00A025A7"/>
    <w:rsid w:val="00A029D8"/>
    <w:rsid w:val="00A033B1"/>
    <w:rsid w:val="00A05870"/>
    <w:rsid w:val="00A10F52"/>
    <w:rsid w:val="00A11993"/>
    <w:rsid w:val="00A12112"/>
    <w:rsid w:val="00A149F9"/>
    <w:rsid w:val="00A15DCB"/>
    <w:rsid w:val="00A171C2"/>
    <w:rsid w:val="00A27C56"/>
    <w:rsid w:val="00A30B56"/>
    <w:rsid w:val="00A429F5"/>
    <w:rsid w:val="00A43882"/>
    <w:rsid w:val="00A44B12"/>
    <w:rsid w:val="00A45B08"/>
    <w:rsid w:val="00A53E74"/>
    <w:rsid w:val="00A54533"/>
    <w:rsid w:val="00A54655"/>
    <w:rsid w:val="00A60E70"/>
    <w:rsid w:val="00A63F6E"/>
    <w:rsid w:val="00A65F46"/>
    <w:rsid w:val="00A7578D"/>
    <w:rsid w:val="00A77AE1"/>
    <w:rsid w:val="00A825B7"/>
    <w:rsid w:val="00A84250"/>
    <w:rsid w:val="00A84C68"/>
    <w:rsid w:val="00A85D22"/>
    <w:rsid w:val="00A91C66"/>
    <w:rsid w:val="00A93E1F"/>
    <w:rsid w:val="00A942B1"/>
    <w:rsid w:val="00A94919"/>
    <w:rsid w:val="00A94D17"/>
    <w:rsid w:val="00A9563D"/>
    <w:rsid w:val="00A975D6"/>
    <w:rsid w:val="00AA06E4"/>
    <w:rsid w:val="00AA27CF"/>
    <w:rsid w:val="00AA2AB0"/>
    <w:rsid w:val="00AA51FD"/>
    <w:rsid w:val="00AA7F92"/>
    <w:rsid w:val="00AB0E53"/>
    <w:rsid w:val="00AB4617"/>
    <w:rsid w:val="00AC0547"/>
    <w:rsid w:val="00AC24E8"/>
    <w:rsid w:val="00AC7619"/>
    <w:rsid w:val="00AC7D23"/>
    <w:rsid w:val="00AD611D"/>
    <w:rsid w:val="00AD7F6B"/>
    <w:rsid w:val="00AE45BB"/>
    <w:rsid w:val="00AE6AF5"/>
    <w:rsid w:val="00AF20BD"/>
    <w:rsid w:val="00AF2692"/>
    <w:rsid w:val="00AF6854"/>
    <w:rsid w:val="00AF794C"/>
    <w:rsid w:val="00B00565"/>
    <w:rsid w:val="00B00F9A"/>
    <w:rsid w:val="00B01E46"/>
    <w:rsid w:val="00B0305F"/>
    <w:rsid w:val="00B03E9E"/>
    <w:rsid w:val="00B04A57"/>
    <w:rsid w:val="00B10077"/>
    <w:rsid w:val="00B1171C"/>
    <w:rsid w:val="00B11D5D"/>
    <w:rsid w:val="00B15331"/>
    <w:rsid w:val="00B160F9"/>
    <w:rsid w:val="00B16A22"/>
    <w:rsid w:val="00B21A6F"/>
    <w:rsid w:val="00B23519"/>
    <w:rsid w:val="00B30532"/>
    <w:rsid w:val="00B34A72"/>
    <w:rsid w:val="00B4197C"/>
    <w:rsid w:val="00B42740"/>
    <w:rsid w:val="00B43EE1"/>
    <w:rsid w:val="00B44754"/>
    <w:rsid w:val="00B4673F"/>
    <w:rsid w:val="00B46C17"/>
    <w:rsid w:val="00B5060A"/>
    <w:rsid w:val="00B61D7E"/>
    <w:rsid w:val="00B7169D"/>
    <w:rsid w:val="00B736C1"/>
    <w:rsid w:val="00B73E36"/>
    <w:rsid w:val="00B74C8F"/>
    <w:rsid w:val="00B7593D"/>
    <w:rsid w:val="00B77990"/>
    <w:rsid w:val="00B77CAD"/>
    <w:rsid w:val="00B82131"/>
    <w:rsid w:val="00B82AAE"/>
    <w:rsid w:val="00B8313E"/>
    <w:rsid w:val="00B83C97"/>
    <w:rsid w:val="00B86DF8"/>
    <w:rsid w:val="00B87EB8"/>
    <w:rsid w:val="00B914A3"/>
    <w:rsid w:val="00B91BDC"/>
    <w:rsid w:val="00B923A6"/>
    <w:rsid w:val="00B92D87"/>
    <w:rsid w:val="00B936D4"/>
    <w:rsid w:val="00BA0C8A"/>
    <w:rsid w:val="00BA3F65"/>
    <w:rsid w:val="00BA4306"/>
    <w:rsid w:val="00BA4BB6"/>
    <w:rsid w:val="00BA59E7"/>
    <w:rsid w:val="00BA75B2"/>
    <w:rsid w:val="00BB26BD"/>
    <w:rsid w:val="00BB3007"/>
    <w:rsid w:val="00BB4550"/>
    <w:rsid w:val="00BB663C"/>
    <w:rsid w:val="00BB78AF"/>
    <w:rsid w:val="00BB7D24"/>
    <w:rsid w:val="00BC13F1"/>
    <w:rsid w:val="00BC3D79"/>
    <w:rsid w:val="00BC705A"/>
    <w:rsid w:val="00BD14DA"/>
    <w:rsid w:val="00BD49A9"/>
    <w:rsid w:val="00BD503C"/>
    <w:rsid w:val="00BD50F2"/>
    <w:rsid w:val="00BD676E"/>
    <w:rsid w:val="00BE00AB"/>
    <w:rsid w:val="00BE02FF"/>
    <w:rsid w:val="00BE0CF6"/>
    <w:rsid w:val="00BF0E49"/>
    <w:rsid w:val="00BF42F3"/>
    <w:rsid w:val="00BF7471"/>
    <w:rsid w:val="00BF7FAC"/>
    <w:rsid w:val="00C0434D"/>
    <w:rsid w:val="00C0668F"/>
    <w:rsid w:val="00C11181"/>
    <w:rsid w:val="00C1150D"/>
    <w:rsid w:val="00C138DF"/>
    <w:rsid w:val="00C13FFB"/>
    <w:rsid w:val="00C168A6"/>
    <w:rsid w:val="00C17A96"/>
    <w:rsid w:val="00C202DC"/>
    <w:rsid w:val="00C26266"/>
    <w:rsid w:val="00C26504"/>
    <w:rsid w:val="00C3125D"/>
    <w:rsid w:val="00C31355"/>
    <w:rsid w:val="00C323AF"/>
    <w:rsid w:val="00C34F8A"/>
    <w:rsid w:val="00C3623A"/>
    <w:rsid w:val="00C41F25"/>
    <w:rsid w:val="00C50A51"/>
    <w:rsid w:val="00C53E62"/>
    <w:rsid w:val="00C56CF3"/>
    <w:rsid w:val="00C65E57"/>
    <w:rsid w:val="00C7220A"/>
    <w:rsid w:val="00C72F3A"/>
    <w:rsid w:val="00C732C9"/>
    <w:rsid w:val="00C73FEB"/>
    <w:rsid w:val="00C80248"/>
    <w:rsid w:val="00C82ACF"/>
    <w:rsid w:val="00C85EB4"/>
    <w:rsid w:val="00C908D9"/>
    <w:rsid w:val="00C9096D"/>
    <w:rsid w:val="00C92A6E"/>
    <w:rsid w:val="00C93CC4"/>
    <w:rsid w:val="00CA09C0"/>
    <w:rsid w:val="00CA14E8"/>
    <w:rsid w:val="00CA2589"/>
    <w:rsid w:val="00CA4EAB"/>
    <w:rsid w:val="00CA7A55"/>
    <w:rsid w:val="00CB0B4B"/>
    <w:rsid w:val="00CB1438"/>
    <w:rsid w:val="00CB4BE9"/>
    <w:rsid w:val="00CC03A9"/>
    <w:rsid w:val="00CC0846"/>
    <w:rsid w:val="00CC11AA"/>
    <w:rsid w:val="00CC14E8"/>
    <w:rsid w:val="00CC177C"/>
    <w:rsid w:val="00CC23F2"/>
    <w:rsid w:val="00CC2A0A"/>
    <w:rsid w:val="00CC2B3C"/>
    <w:rsid w:val="00CC2FD8"/>
    <w:rsid w:val="00CC3CA2"/>
    <w:rsid w:val="00CC4522"/>
    <w:rsid w:val="00CC4A83"/>
    <w:rsid w:val="00CC50EC"/>
    <w:rsid w:val="00CC5721"/>
    <w:rsid w:val="00CC62E7"/>
    <w:rsid w:val="00CD0DF1"/>
    <w:rsid w:val="00CD18FC"/>
    <w:rsid w:val="00CD1E03"/>
    <w:rsid w:val="00CD3039"/>
    <w:rsid w:val="00CD586D"/>
    <w:rsid w:val="00CE3DAE"/>
    <w:rsid w:val="00CE3FA1"/>
    <w:rsid w:val="00CF404C"/>
    <w:rsid w:val="00CF574B"/>
    <w:rsid w:val="00CF680E"/>
    <w:rsid w:val="00D00BE0"/>
    <w:rsid w:val="00D034B6"/>
    <w:rsid w:val="00D057B3"/>
    <w:rsid w:val="00D106CE"/>
    <w:rsid w:val="00D10A13"/>
    <w:rsid w:val="00D10D9D"/>
    <w:rsid w:val="00D11209"/>
    <w:rsid w:val="00D14166"/>
    <w:rsid w:val="00D143A9"/>
    <w:rsid w:val="00D149C4"/>
    <w:rsid w:val="00D15565"/>
    <w:rsid w:val="00D20DC4"/>
    <w:rsid w:val="00D21CC0"/>
    <w:rsid w:val="00D21FEA"/>
    <w:rsid w:val="00D22E67"/>
    <w:rsid w:val="00D327FE"/>
    <w:rsid w:val="00D34AB3"/>
    <w:rsid w:val="00D35D37"/>
    <w:rsid w:val="00D376D6"/>
    <w:rsid w:val="00D41552"/>
    <w:rsid w:val="00D42F06"/>
    <w:rsid w:val="00D43439"/>
    <w:rsid w:val="00D46ECE"/>
    <w:rsid w:val="00D60C3B"/>
    <w:rsid w:val="00D6609A"/>
    <w:rsid w:val="00D71652"/>
    <w:rsid w:val="00D7707E"/>
    <w:rsid w:val="00D81573"/>
    <w:rsid w:val="00D83237"/>
    <w:rsid w:val="00D87267"/>
    <w:rsid w:val="00D909FB"/>
    <w:rsid w:val="00D91818"/>
    <w:rsid w:val="00D91D7A"/>
    <w:rsid w:val="00D93E31"/>
    <w:rsid w:val="00D95F61"/>
    <w:rsid w:val="00D96CAA"/>
    <w:rsid w:val="00DA0C81"/>
    <w:rsid w:val="00DA1AFB"/>
    <w:rsid w:val="00DA3E6B"/>
    <w:rsid w:val="00DA521D"/>
    <w:rsid w:val="00DA688A"/>
    <w:rsid w:val="00DA7D86"/>
    <w:rsid w:val="00DB35DC"/>
    <w:rsid w:val="00DB3BDF"/>
    <w:rsid w:val="00DC0C22"/>
    <w:rsid w:val="00DC29B2"/>
    <w:rsid w:val="00DC6C4C"/>
    <w:rsid w:val="00DD0D57"/>
    <w:rsid w:val="00DD6415"/>
    <w:rsid w:val="00DD6491"/>
    <w:rsid w:val="00DD653F"/>
    <w:rsid w:val="00DE0B28"/>
    <w:rsid w:val="00DE13DC"/>
    <w:rsid w:val="00DE23C9"/>
    <w:rsid w:val="00DE3F89"/>
    <w:rsid w:val="00DE72A5"/>
    <w:rsid w:val="00DF194B"/>
    <w:rsid w:val="00E000B7"/>
    <w:rsid w:val="00E0611E"/>
    <w:rsid w:val="00E06F71"/>
    <w:rsid w:val="00E10C7E"/>
    <w:rsid w:val="00E14EA6"/>
    <w:rsid w:val="00E15C0E"/>
    <w:rsid w:val="00E17B8D"/>
    <w:rsid w:val="00E207BB"/>
    <w:rsid w:val="00E20D0F"/>
    <w:rsid w:val="00E22C64"/>
    <w:rsid w:val="00E23389"/>
    <w:rsid w:val="00E2351D"/>
    <w:rsid w:val="00E236EE"/>
    <w:rsid w:val="00E247EA"/>
    <w:rsid w:val="00E304BF"/>
    <w:rsid w:val="00E34D2A"/>
    <w:rsid w:val="00E40801"/>
    <w:rsid w:val="00E41819"/>
    <w:rsid w:val="00E41F4F"/>
    <w:rsid w:val="00E45311"/>
    <w:rsid w:val="00E46647"/>
    <w:rsid w:val="00E47D18"/>
    <w:rsid w:val="00E611B5"/>
    <w:rsid w:val="00E61FA2"/>
    <w:rsid w:val="00E621F0"/>
    <w:rsid w:val="00E63419"/>
    <w:rsid w:val="00E64AE2"/>
    <w:rsid w:val="00E6558D"/>
    <w:rsid w:val="00E67CAB"/>
    <w:rsid w:val="00E7047E"/>
    <w:rsid w:val="00E708D4"/>
    <w:rsid w:val="00E7439E"/>
    <w:rsid w:val="00E74A6D"/>
    <w:rsid w:val="00E75370"/>
    <w:rsid w:val="00E7538A"/>
    <w:rsid w:val="00E75726"/>
    <w:rsid w:val="00E77CCA"/>
    <w:rsid w:val="00E81F60"/>
    <w:rsid w:val="00E82D9B"/>
    <w:rsid w:val="00E84C0B"/>
    <w:rsid w:val="00E856F4"/>
    <w:rsid w:val="00E85771"/>
    <w:rsid w:val="00E85849"/>
    <w:rsid w:val="00E85E38"/>
    <w:rsid w:val="00E87147"/>
    <w:rsid w:val="00E87468"/>
    <w:rsid w:val="00E9025B"/>
    <w:rsid w:val="00E90451"/>
    <w:rsid w:val="00E91F5D"/>
    <w:rsid w:val="00E94840"/>
    <w:rsid w:val="00E95ABA"/>
    <w:rsid w:val="00E968BB"/>
    <w:rsid w:val="00E96AD4"/>
    <w:rsid w:val="00EA6470"/>
    <w:rsid w:val="00EC0B6B"/>
    <w:rsid w:val="00EC1CC7"/>
    <w:rsid w:val="00EC1FAD"/>
    <w:rsid w:val="00EC1FD6"/>
    <w:rsid w:val="00EC4D10"/>
    <w:rsid w:val="00EC6F63"/>
    <w:rsid w:val="00ED0794"/>
    <w:rsid w:val="00ED108E"/>
    <w:rsid w:val="00ED26E5"/>
    <w:rsid w:val="00ED52F8"/>
    <w:rsid w:val="00ED69B1"/>
    <w:rsid w:val="00ED6CBC"/>
    <w:rsid w:val="00ED7B82"/>
    <w:rsid w:val="00EE3041"/>
    <w:rsid w:val="00EE6DE1"/>
    <w:rsid w:val="00EE74D5"/>
    <w:rsid w:val="00EF0AB7"/>
    <w:rsid w:val="00EF3C37"/>
    <w:rsid w:val="00EF4162"/>
    <w:rsid w:val="00EF6FE9"/>
    <w:rsid w:val="00F01684"/>
    <w:rsid w:val="00F01D5C"/>
    <w:rsid w:val="00F06C11"/>
    <w:rsid w:val="00F06C3E"/>
    <w:rsid w:val="00F124E0"/>
    <w:rsid w:val="00F13926"/>
    <w:rsid w:val="00F14ACF"/>
    <w:rsid w:val="00F16A27"/>
    <w:rsid w:val="00F16E19"/>
    <w:rsid w:val="00F173DC"/>
    <w:rsid w:val="00F23023"/>
    <w:rsid w:val="00F236E0"/>
    <w:rsid w:val="00F265EE"/>
    <w:rsid w:val="00F300C6"/>
    <w:rsid w:val="00F34A88"/>
    <w:rsid w:val="00F40159"/>
    <w:rsid w:val="00F409A7"/>
    <w:rsid w:val="00F41FB5"/>
    <w:rsid w:val="00F42750"/>
    <w:rsid w:val="00F42882"/>
    <w:rsid w:val="00F4467B"/>
    <w:rsid w:val="00F4785C"/>
    <w:rsid w:val="00F532CB"/>
    <w:rsid w:val="00F54C0E"/>
    <w:rsid w:val="00F56129"/>
    <w:rsid w:val="00F569DA"/>
    <w:rsid w:val="00F60AE9"/>
    <w:rsid w:val="00F626EB"/>
    <w:rsid w:val="00F642D0"/>
    <w:rsid w:val="00F64C7C"/>
    <w:rsid w:val="00F6579B"/>
    <w:rsid w:val="00F709CE"/>
    <w:rsid w:val="00F71EF7"/>
    <w:rsid w:val="00F75044"/>
    <w:rsid w:val="00F7582A"/>
    <w:rsid w:val="00F7736C"/>
    <w:rsid w:val="00F809DD"/>
    <w:rsid w:val="00F827E3"/>
    <w:rsid w:val="00F83313"/>
    <w:rsid w:val="00F83CDC"/>
    <w:rsid w:val="00F83FEA"/>
    <w:rsid w:val="00F91607"/>
    <w:rsid w:val="00F91734"/>
    <w:rsid w:val="00F946A4"/>
    <w:rsid w:val="00F97B50"/>
    <w:rsid w:val="00FA2051"/>
    <w:rsid w:val="00FA5382"/>
    <w:rsid w:val="00FB3597"/>
    <w:rsid w:val="00FB39C1"/>
    <w:rsid w:val="00FC11E6"/>
    <w:rsid w:val="00FC1808"/>
    <w:rsid w:val="00FC5827"/>
    <w:rsid w:val="00FC5CC5"/>
    <w:rsid w:val="00FC5DE8"/>
    <w:rsid w:val="00FC6219"/>
    <w:rsid w:val="00FC7B90"/>
    <w:rsid w:val="00FD0617"/>
    <w:rsid w:val="00FD0624"/>
    <w:rsid w:val="00FD17F9"/>
    <w:rsid w:val="00FD5579"/>
    <w:rsid w:val="00FD66C3"/>
    <w:rsid w:val="00FE2DDB"/>
    <w:rsid w:val="00FE507E"/>
    <w:rsid w:val="00FE753C"/>
    <w:rsid w:val="00FF072E"/>
    <w:rsid w:val="00FF1789"/>
    <w:rsid w:val="00FF295F"/>
    <w:rsid w:val="00FF3247"/>
  </w:rsids>
  <m:mathPr>
    <m:mathFont m:val="Cambria Math"/>
    <m:brkBin m:val="before"/>
    <m:brkBinSub m:val="--"/>
    <m:smallFrac m:val="off"/>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B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F96"/>
    <w:pPr>
      <w:spacing w:after="160"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2F96"/>
    <w:rPr>
      <w:color w:val="0563C1"/>
      <w:u w:val="single"/>
    </w:rPr>
  </w:style>
  <w:style w:type="character" w:customStyle="1" w:styleId="ListParagraphChar">
    <w:name w:val="List Paragraph Char"/>
    <w:basedOn w:val="DefaultParagraphFont"/>
    <w:link w:val="ListParagraph"/>
    <w:uiPriority w:val="34"/>
    <w:locked/>
    <w:rsid w:val="00572F96"/>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572F96"/>
    <w:pPr>
      <w:spacing w:after="0" w:line="240" w:lineRule="auto"/>
      <w:ind w:left="720"/>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72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F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2.png@01D529A4.E503941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www.vrt.be/vrtnws/nl/2019/06/01/circulaire-migratie-een-alternatief-voor-illegale-migratie-na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oost-afrique.weebly.com/circulaire-migratie.html" TargetMode="External"/><Relationship Id="rId11" Type="http://schemas.openxmlformats.org/officeDocument/2006/relationships/image" Target="cid:image011.jpg@01D5F97A.38967B10"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vrt.be/vrtnws/nl/2019/06/01/circulaire-migratie-een-alternatief-voor-illegale-migratie-naa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52C967-CC9F-457C-9C7A-DA4D12ABB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513</Words>
  <Characters>2823</Characters>
  <Application>Microsoft Office Word</Application>
  <DocSecurity>0</DocSecurity>
  <Lines>23</Lines>
  <Paragraphs>6</Paragraphs>
  <ScaleCrop>false</ScaleCrop>
  <Company>Hewlett-Packard Company</Company>
  <LinksUpToDate>false</LinksUpToDate>
  <CharactersWithSpaces>3330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Karel</cp:lastModifiedBy>
  <cp:revision>1</cp:revision>
  <dcterms:created xsi:type="dcterms:W3CDTF">2020-03-14T15:21:00Z</dcterms:created>
  <dcterms:modified xsi:type="dcterms:W3CDTF">2020-03-14T15:36:00Z</dcterms:modified>
</cp:coreProperties>
</file>